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2A" w:rsidRPr="00D4332A" w:rsidRDefault="00D4332A" w:rsidP="00D43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  <w:lang w:val="en-US"/>
        </w:rPr>
      </w:pPr>
      <w:r w:rsidRPr="00D4332A">
        <w:rPr>
          <w:rFonts w:ascii="Times New Roman" w:eastAsia="Times New Roman" w:hAnsi="Times New Roman" w:cs="Times New Roman"/>
          <w:b/>
          <w:noProof/>
          <w:color w:val="313131" w:themeColor="text1"/>
          <w:sz w:val="28"/>
          <w:szCs w:val="28"/>
        </w:rPr>
        <w:drawing>
          <wp:inline distT="0" distB="0" distL="0" distR="0">
            <wp:extent cx="676275" cy="885825"/>
            <wp:effectExtent l="19050" t="0" r="9525" b="0"/>
            <wp:docPr id="2" name="Рисунок 1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32A" w:rsidRPr="00D4332A" w:rsidRDefault="00D4332A" w:rsidP="00D43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 xml:space="preserve">СОВЕТ ДЕПУТАТОВ </w:t>
      </w:r>
    </w:p>
    <w:p w:rsidR="00D4332A" w:rsidRPr="00D4332A" w:rsidRDefault="00D4332A" w:rsidP="00D43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>ГОРОДСКОГО ПОСЕЛЕНИЯ ФЕДОРОВСКИЙ</w:t>
      </w:r>
    </w:p>
    <w:p w:rsidR="00D4332A" w:rsidRPr="00D4332A" w:rsidRDefault="00D4332A" w:rsidP="00D43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>Сургутского района</w:t>
      </w:r>
    </w:p>
    <w:p w:rsidR="00D4332A" w:rsidRPr="00D4332A" w:rsidRDefault="00D4332A" w:rsidP="00D433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>Ханты – Мансийского автономного округа – Югры</w:t>
      </w:r>
    </w:p>
    <w:p w:rsidR="00D4332A" w:rsidRPr="00D4332A" w:rsidRDefault="00D4332A" w:rsidP="00D4332A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 w:themeColor="text1"/>
          <w:sz w:val="20"/>
          <w:szCs w:val="20"/>
        </w:rPr>
      </w:pPr>
    </w:p>
    <w:p w:rsidR="00D4332A" w:rsidRPr="00D4332A" w:rsidRDefault="00D4332A" w:rsidP="00D4332A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  <w:t>РЕШЕНИЕ</w:t>
      </w:r>
    </w:p>
    <w:p w:rsidR="00D4332A" w:rsidRPr="00D4332A" w:rsidRDefault="00D4332A" w:rsidP="00D433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«26» декабря 2014 года                                                                                            №200</w:t>
      </w:r>
    </w:p>
    <w:p w:rsidR="00D4332A" w:rsidRPr="00D4332A" w:rsidRDefault="00D4332A" w:rsidP="00D433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п.г.т. Федоровский </w:t>
      </w:r>
    </w:p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</w:p>
    <w:tbl>
      <w:tblPr>
        <w:tblW w:w="10627" w:type="dxa"/>
        <w:tblLook w:val="01E0"/>
      </w:tblPr>
      <w:tblGrid>
        <w:gridCol w:w="6204"/>
        <w:gridCol w:w="4423"/>
      </w:tblGrid>
      <w:tr w:rsidR="00D4332A" w:rsidRPr="00D4332A" w:rsidTr="00D4332A">
        <w:tc>
          <w:tcPr>
            <w:tcW w:w="6204" w:type="dxa"/>
          </w:tcPr>
          <w:p w:rsidR="00D4332A" w:rsidRPr="00D4332A" w:rsidRDefault="00D4332A" w:rsidP="00D4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13131" w:themeColor="text1"/>
                <w:sz w:val="28"/>
                <w:szCs w:val="28"/>
              </w:rPr>
            </w:pPr>
            <w:r w:rsidRPr="00D4332A">
              <w:rPr>
                <w:rFonts w:ascii="Times New Roman" w:eastAsia="Times New Roman" w:hAnsi="Times New Roman" w:cs="Times New Roman"/>
                <w:bCs/>
                <w:color w:val="313131" w:themeColor="text1"/>
                <w:sz w:val="28"/>
                <w:szCs w:val="28"/>
              </w:rPr>
              <w:t xml:space="preserve">О бюджете городского поселения Федоровский </w:t>
            </w:r>
          </w:p>
          <w:p w:rsidR="00D4332A" w:rsidRPr="00D4332A" w:rsidRDefault="00D4332A" w:rsidP="00D4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13131" w:themeColor="text1"/>
                <w:sz w:val="28"/>
                <w:szCs w:val="28"/>
              </w:rPr>
            </w:pPr>
            <w:r w:rsidRPr="00D4332A">
              <w:rPr>
                <w:rFonts w:ascii="Times New Roman" w:eastAsia="Times New Roman" w:hAnsi="Times New Roman" w:cs="Times New Roman"/>
                <w:bCs/>
                <w:color w:val="313131" w:themeColor="text1"/>
                <w:sz w:val="28"/>
                <w:szCs w:val="28"/>
              </w:rPr>
              <w:t>на 2015 год и плановый период 2016 и 2017 годов</w:t>
            </w:r>
          </w:p>
          <w:p w:rsidR="00D4332A" w:rsidRPr="00D4332A" w:rsidRDefault="00D4332A" w:rsidP="00D433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13131" w:themeColor="text1"/>
                <w:sz w:val="28"/>
                <w:szCs w:val="28"/>
              </w:rPr>
            </w:pPr>
          </w:p>
        </w:tc>
        <w:tc>
          <w:tcPr>
            <w:tcW w:w="4423" w:type="dxa"/>
          </w:tcPr>
          <w:p w:rsidR="00D4332A" w:rsidRPr="00D4332A" w:rsidRDefault="00D4332A" w:rsidP="00D4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color w:val="313131" w:themeColor="text1"/>
                <w:sz w:val="28"/>
                <w:szCs w:val="28"/>
              </w:rPr>
            </w:pPr>
          </w:p>
        </w:tc>
      </w:tr>
    </w:tbl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В соответствии с Бюджетным кодексом Российской Федерации Совет депутатов городского поселения Федоровский решил: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1. Утвердить основные характеристики бюджета городского поселения Федоровский (далее - бюджет городского поселения) на 2015 год: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прогнозируемый общий объем доходов в сумме 203 511,3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общий объем расходов в сумме 203 511,3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дефицит бюджета городского поселения в сумме 0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верхний предел муниципального долга городского поселения Федоровский на 01 января 2016 года в сумме 0 рублей.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2. Утвердить основные характеристики бюджета городского поселения на плановый период 2016 и 2017 годов: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прогнозируемый общий объем доходов бюджета городского поселения на 2016 год в сумме 211 737,5 тыс. рублей и на 2017 год в сумме 217 902,4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общий объем расходов бюджета городского поселения на 2016 год в сумме 211 737,5 тыс. рублей и на 2017 год в сумме 217 902,4 тыс. рублей, в том числе условно утвержденные расходы на 2016 год в сумме 4 914,0 тыс. рублей и на 2017 год в сумме 10 132,0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3) дефицит бюджета городского поселения на 2016 год в сумме 0 рублей и на 2017 год в сумме 0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4) верхний предел муниципального долга городского поселения Федоровский на 01 января 2017 года в сумме 0 рублей и на 01 января 2018 года в сумме 0 рублей.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3. Утвердить перечень главных администраторов доходов бюджета городского поселения Федоровский согласно приложению 1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4. Утвердить перечень главных администраторов источников финансирования дефицита бюджета городского поселения Федоровский согласно приложению 2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5.  Утвердить доходы бюджета городского поселения по кодам видов доходов,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lastRenderedPageBreak/>
        <w:t xml:space="preserve">подвидов доходов, </w:t>
      </w:r>
      <w:hyperlink r:id="rId9" w:history="1">
        <w:r w:rsidRPr="00D4332A">
          <w:rPr>
            <w:rFonts w:ascii="Times New Roman" w:eastAsia="Times New Roman" w:hAnsi="Times New Roman" w:cs="Times New Roman"/>
            <w:color w:val="313131" w:themeColor="text1"/>
            <w:sz w:val="28"/>
          </w:rPr>
          <w:t>классификации</w:t>
        </w:r>
      </w:hyperlink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 операций сектора государственного управления: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3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4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6. Утвердить в пределах общего объема расходов, установленного статьями 1 и 2 настоящего решения, 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5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6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7. Утвердить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7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8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8. Утвердить распределение бюджетных ассигнований по разделам и подразделам классификации расходов бюджета городского поселения Федоровский: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9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10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9. Утвердить ведомственную структуру расходов бюджета городского поселения Федоровский, в том числе в ее составе перечень главных распорядителей средств бюджета городского поселения: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11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12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10. Утвердить общий объем бюджетных ассигнований на исполнение публичных нормативных обязательств на 2015 год в сумме 327,1 тыс. рублей, на 2016 год в сумме 327,1 тыс. рублей, на 2017 год в сумме 327,1 тыс. рублей.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11. Утвердить объем межбюджетных трансфертов, получаемых из других бюджетов бюджетной системы Российской Федерации: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13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14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12. Утвердить общий объем межбюджетных трансфертов, предоставляемых бюджету Сургутского района: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в сумме 989,2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2016 год в сумме 782,4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lastRenderedPageBreak/>
        <w:t>3) на 2017 год в сумме 782,4 тыс. рублей.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13. Утвердить источники внутреннего финансирования дефицита бюджета городского поселения на 2015 год согласно приложению 15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14. Предусмотреть в составе расходов бюджета городского поселения средства резервного фонда администрации городского поселения</w:t>
      </w:r>
      <w:r w:rsidRPr="00D4332A">
        <w:rPr>
          <w:rFonts w:ascii="Arial" w:eastAsia="Times New Roman" w:hAnsi="Arial" w:cs="Times New Roman"/>
          <w:color w:val="313131" w:themeColor="text1"/>
          <w:sz w:val="20"/>
          <w:szCs w:val="20"/>
        </w:rPr>
        <w:t xml:space="preserve">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Федоровский: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в сумме 309,7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2016 год в сумме 309,7 тыс. рублей;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3) на 2017 год в сумме 309,7 тыс. рублей.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15. Установить, что в соответствии со </w:t>
      </w:r>
      <w:hyperlink r:id="rId10" w:history="1">
        <w:r w:rsidRPr="00D4332A">
          <w:rPr>
            <w:rFonts w:ascii="Times New Roman" w:eastAsia="Times New Roman" w:hAnsi="Times New Roman" w:cs="Times New Roman"/>
            <w:color w:val="313131" w:themeColor="text1"/>
            <w:sz w:val="28"/>
          </w:rPr>
          <w:t>статьей 78</w:t>
        </w:r>
      </w:hyperlink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 Бюджетного кодекса Российской Федерации в составе расходов бюджета городского поселения предусмотрены средства на выплату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Утвердить распределение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в случаях и объеме: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16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17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16.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 финансовом году, 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 устанавливаются муниципальными правовыми актами администрации городского поселения Федоровский.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17. Установить, что в соответствии со </w:t>
      </w:r>
      <w:hyperlink r:id="rId11" w:history="1">
        <w:r w:rsidRPr="00D4332A">
          <w:rPr>
            <w:rFonts w:ascii="Times New Roman" w:eastAsia="Times New Roman" w:hAnsi="Times New Roman" w:cs="Times New Roman"/>
            <w:color w:val="313131" w:themeColor="text1"/>
            <w:sz w:val="28"/>
          </w:rPr>
          <w:t>статьей 78</w:t>
        </w:r>
      </w:hyperlink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.1 Бюджетного кодекса Российской Федерации в составе расходов бюджета городского поселения предусмотрены средства на выплату субсидий некоммерческим организациям, не являющимся казенными учреждениями.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Утвердить распределение субсидий некоммерческим организациям в случаях и объеме: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1) на 2015 год согласно приложению 18 к настоящему решению;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2) на плановый период 2016 и 2017 годов согласно приложению 19 к настоящему решению.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18. Установить на 2015 год и на плановый период 2016 и 2017 годов нормативы отчислений от прибыли муниципальных унитарных предприятий городского поселения Федоровский, остающейся после уплаты налогов и других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lastRenderedPageBreak/>
        <w:t>обязательных платежей, в бюджет городского поселения в размере 10 процентов.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Порядок осуществления отчислений от прибыли муниципальных унитарных предприятий определяется решением Совета депутатов городского поселения Федоровский.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19. Администрация городского поселения Федоровский вправе вносить изменения в показатели сводной бюджетной росписи бюджета городского поселения без внесения изменений в решение о бюджете в случаях, предусмотренных пунктом 3 статьи 217 Бюджетного кодекса Российской Федерации, а также по следующим основаниям, связанным с особенностями исполнения бюджета городского поселения: 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перераспределение бюджетных ассигнований в пределах, предусмотренных главным распорядителям средств бюджета городского поселения на предоставление автономным учреждениям городского поселения Федоровский субсидии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перераспределение бюджетных ассигнований между подпрограммами (мероприятиями) муниципальных программ городского поселения Федоровский, а также между их исполнителями, за исключением случаев увеличения бюджетных ассигнований на функционирование отраслевых (функциональных) органов администрации городского поселения Федоровский;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изменение бюджетной классификации доходов и расходов бюджета городского поселения без изменений целевого направления средств;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- увеличение бюджетных ассигнований на основании уведомлений о бюджетных ассигнованиях, планируемых к поступлению из бюджетов других уровней.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20. Администрация городского поселения Федоровский в соответствии с пунктом 2 статьи 20 и пунктом 2 статьи 23 Бюджетного кодекса Российской Федерации вправе вносить в 2015 году изменения в перечень главных администраторов доходов бюджета городского поселения и перечень главных администраторов источников финансирования дефицита бюджета городского поселения, а также в состав закрепленных за ними кодов классификации доходов бюджета городского поселения или кодов классификации источников финансирования дефицита бюджета городского поселения на основании нормативно-правового акта администрации городского поселения Федоровский без внесения изменений в решение о бюджете.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21. Главные администраторы доходов бюджета городского поселения осуществляют начисление, учет и контроль за правильностью исчисления, полнотой и своевременностью поступления доходов, подлежащих зачислению в бюджет поселения, а также производят взыскание задолженности и принимают решения о возврате (зачете) излишне уплаченных (взысканных) платежей, пеней и штрафов по ним в соответствии с порядком документооборота по начислению, учету и возврату платежей.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 xml:space="preserve">Главные администраторы доходов бюджета городского поселения вправе наделить свои казенные учреждения отдельными полномочиями главных администраторов доходов бюджета городского поселения путем издания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lastRenderedPageBreak/>
        <w:t>нормативного правового акта администрации городского поселения</w:t>
      </w:r>
      <w:r w:rsidRPr="00D4332A">
        <w:rPr>
          <w:rFonts w:ascii="Arial" w:eastAsia="Times New Roman" w:hAnsi="Arial" w:cs="Times New Roman"/>
          <w:color w:val="313131" w:themeColor="text1"/>
          <w:sz w:val="20"/>
          <w:szCs w:val="20"/>
        </w:rPr>
        <w:t xml:space="preserve">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Федоровский.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22. Установить, что открытие и ведение лицевых счетов для автономных и бюджетных учреждений, созданных на базе имущества, находящегося в муниципальной собственности городского поселения Федоровский, осуществляется финансово-экономическим управлением администрации городского поселения Федоровский в порядке, установленном муниципальным правовым актом администрации городского поселения</w:t>
      </w:r>
      <w:r w:rsidRPr="00D4332A">
        <w:rPr>
          <w:rFonts w:ascii="Arial" w:eastAsia="Times New Roman" w:hAnsi="Arial" w:cs="Times New Roman"/>
          <w:color w:val="313131" w:themeColor="text1"/>
          <w:sz w:val="20"/>
          <w:szCs w:val="20"/>
        </w:rPr>
        <w:t xml:space="preserve">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Федоровский.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23. Установить, что операции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назначение, при исполнении бюджета городского поселения учитываются на лицевых счетах, открытых получателям средств бюджета городского поселения Федоровский в территориальных органах Федерального казначейства.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24. Установить, что средства, поступающие во временное распоряжение администрации городского поселения</w:t>
      </w:r>
      <w:r w:rsidRPr="00D4332A">
        <w:rPr>
          <w:rFonts w:ascii="Arial" w:eastAsia="Times New Roman" w:hAnsi="Arial" w:cs="Times New Roman"/>
          <w:color w:val="313131" w:themeColor="text1"/>
          <w:sz w:val="20"/>
          <w:szCs w:val="20"/>
        </w:rPr>
        <w:t xml:space="preserve"> </w:t>
      </w: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Федоровский, в соответствии с законодательством и иными нормативными правовыми актами, учитываются на счете, открытом в Расчетно-кассовом центре г.Сургута Главного управления Центрального банка Российской Федерации по Тюменской области.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25. Установить, что муниципальные правовые акты, влекущие дополнительные расходы за счет средств бюджета поселения на 2015 год,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городского поселения и (или) при сокращении расходов по конкретным статьям бюджета городского поселения на 2015 год, а также после внесения соответствующих изменений в настоящее решение.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26. Контроль за выполнением данного решения возложить на комиссию по бюджету и финансам Совета депутатов городского поселения.</w:t>
      </w: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27. Администрации городского поселения Федоровский опубликовать настоящее решение в газете «Федоровская ярмарка» и разместить на официальном сайте администрации городского поселения Федоровский в сети Интернет.</w:t>
      </w:r>
    </w:p>
    <w:p w:rsid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t>28. Настоящее решение вступает в силу с 01 января 2015 года.</w:t>
      </w:r>
    </w:p>
    <w:p w:rsid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010"/>
        <w:gridCol w:w="5011"/>
      </w:tblGrid>
      <w:tr w:rsidR="00D4332A" w:rsidRPr="00AF46E7" w:rsidTr="00D4332A">
        <w:trPr>
          <w:trHeight w:val="1305"/>
        </w:trPr>
        <w:tc>
          <w:tcPr>
            <w:tcW w:w="5010" w:type="dxa"/>
          </w:tcPr>
          <w:p w:rsidR="00D4332A" w:rsidRPr="00AF46E7" w:rsidRDefault="00D4332A" w:rsidP="00D43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</w:pPr>
            <w:r w:rsidRPr="00AF46E7"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  <w:t>Председатель Совета депутатов городского поселения Федоровский</w:t>
            </w:r>
          </w:p>
          <w:p w:rsidR="00D4332A" w:rsidRPr="00AF46E7" w:rsidRDefault="00D4332A" w:rsidP="00D4332A">
            <w:pPr>
              <w:suppressAutoHyphens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</w:pPr>
          </w:p>
          <w:p w:rsidR="00D4332A" w:rsidRPr="00AF46E7" w:rsidRDefault="00D4332A" w:rsidP="00D433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13131" w:themeColor="text1"/>
                <w:sz w:val="24"/>
                <w:szCs w:val="24"/>
              </w:rPr>
            </w:pPr>
            <w:r w:rsidRPr="00AF46E7"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  <w:t xml:space="preserve">__________________ А.В. Пайль </w:t>
            </w:r>
          </w:p>
        </w:tc>
        <w:tc>
          <w:tcPr>
            <w:tcW w:w="5011" w:type="dxa"/>
          </w:tcPr>
          <w:p w:rsidR="00D4332A" w:rsidRPr="00AF46E7" w:rsidRDefault="00D4332A" w:rsidP="00D4332A">
            <w:pPr>
              <w:suppressAutoHyphens/>
              <w:spacing w:after="0" w:line="240" w:lineRule="auto"/>
              <w:ind w:left="944"/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</w:pPr>
            <w:r w:rsidRPr="00AF46E7"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  <w:t>Глава городского поселения Федоровский</w:t>
            </w:r>
          </w:p>
          <w:p w:rsidR="00D4332A" w:rsidRPr="00AF46E7" w:rsidRDefault="00D4332A" w:rsidP="00D4332A">
            <w:pPr>
              <w:suppressAutoHyphens/>
              <w:spacing w:after="0" w:line="240" w:lineRule="auto"/>
              <w:ind w:left="944"/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</w:pPr>
          </w:p>
          <w:p w:rsidR="00D4332A" w:rsidRPr="00AF46E7" w:rsidRDefault="00D4332A" w:rsidP="00D4332A">
            <w:pPr>
              <w:suppressAutoHyphens/>
              <w:spacing w:after="0" w:line="240" w:lineRule="auto"/>
              <w:ind w:left="944"/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</w:pPr>
            <w:r w:rsidRPr="00AF46E7">
              <w:rPr>
                <w:rFonts w:ascii="Times New Roman" w:eastAsia="Times New Roman" w:hAnsi="Times New Roman" w:cs="Times New Roman"/>
                <w:color w:val="313131" w:themeColor="text1"/>
                <w:sz w:val="28"/>
                <w:szCs w:val="28"/>
              </w:rPr>
              <w:t>______________ Н.У. Рудышин</w:t>
            </w:r>
          </w:p>
        </w:tc>
      </w:tr>
    </w:tbl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</w:p>
    <w:p w:rsidR="00D4332A" w:rsidRPr="00D4332A" w:rsidRDefault="00D4332A" w:rsidP="00D43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headerReference w:type="default" r:id="rId12"/>
          <w:pgSz w:w="11906" w:h="16838"/>
          <w:pgMar w:top="1134" w:right="567" w:bottom="992" w:left="1418" w:header="709" w:footer="709" w:gutter="0"/>
          <w:cols w:space="708"/>
          <w:docGrid w:linePitch="360"/>
        </w:sectPr>
      </w:pPr>
    </w:p>
    <w:p w:rsidR="00D4332A" w:rsidRPr="00552A15" w:rsidRDefault="00D4332A" w:rsidP="00AC10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313131" w:themeColor="text1"/>
          <w:sz w:val="24"/>
          <w:szCs w:val="28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 xml:space="preserve">1 </w:t>
      </w: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 xml:space="preserve">к решению Совета депутатов </w:t>
      </w:r>
    </w:p>
    <w:p w:rsidR="00D4332A" w:rsidRPr="00552A15" w:rsidRDefault="00D4332A" w:rsidP="00AC10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313131" w:themeColor="text1"/>
          <w:sz w:val="24"/>
          <w:szCs w:val="28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городского поселения Федоровский</w:t>
      </w:r>
    </w:p>
    <w:p w:rsidR="00D4332A" w:rsidRDefault="00D4332A" w:rsidP="00AC1054">
      <w:pPr>
        <w:spacing w:after="0" w:line="240" w:lineRule="auto"/>
        <w:jc w:val="right"/>
        <w:rPr>
          <w:rFonts w:ascii="Times New Roman" w:eastAsia="Times New Roman" w:hAnsi="Times New Roman"/>
          <w:color w:val="313131" w:themeColor="text1"/>
          <w:sz w:val="24"/>
          <w:szCs w:val="28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от «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>26</w:t>
      </w: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» декабря 2014 года №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>200</w:t>
      </w:r>
    </w:p>
    <w:p w:rsidR="00D4332A" w:rsidRPr="00D4332A" w:rsidRDefault="00D4332A" w:rsidP="00D4332A">
      <w:pPr>
        <w:spacing w:after="0"/>
        <w:jc w:val="right"/>
        <w:rPr>
          <w:rFonts w:ascii="Times New Roman" w:eastAsia="Times New Roman" w:hAnsi="Times New Roman" w:cs="Times New Roman"/>
          <w:color w:val="313131" w:themeColor="text1"/>
          <w:sz w:val="20"/>
          <w:szCs w:val="20"/>
        </w:rPr>
      </w:pPr>
    </w:p>
    <w:p w:rsid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 xml:space="preserve">Перечень главных администраторов доходов бюджета </w:t>
      </w:r>
    </w:p>
    <w:p w:rsidR="00D4332A" w:rsidRP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 xml:space="preserve">городского поселения Федоровский </w:t>
      </w:r>
    </w:p>
    <w:p w:rsidR="00D4332A" w:rsidRPr="00D4332A" w:rsidRDefault="00D4332A" w:rsidP="00D43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410"/>
        <w:gridCol w:w="5953"/>
      </w:tblGrid>
      <w:tr w:rsidR="00D4332A" w:rsidRPr="00D4332A" w:rsidTr="00D4332A">
        <w:trPr>
          <w:trHeight w:val="625"/>
          <w:tblHeader/>
          <w:jc w:val="center"/>
        </w:trPr>
        <w:tc>
          <w:tcPr>
            <w:tcW w:w="3511" w:type="dxa"/>
            <w:gridSpan w:val="2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Код бюджетной классификации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953" w:type="dxa"/>
            <w:vMerge w:val="restart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главного администратора доходов бюджета городского поселения Федоровский</w:t>
            </w:r>
          </w:p>
        </w:tc>
      </w:tr>
      <w:tr w:rsidR="00D4332A" w:rsidRPr="00D4332A" w:rsidTr="00D4332A">
        <w:trPr>
          <w:trHeight w:val="603"/>
          <w:tblHeader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доходов бюджета городского поселения</w:t>
            </w:r>
          </w:p>
        </w:tc>
        <w:tc>
          <w:tcPr>
            <w:tcW w:w="5953" w:type="dxa"/>
            <w:vMerge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143"/>
          <w:tblHeader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</w:t>
            </w:r>
          </w:p>
        </w:tc>
      </w:tr>
      <w:tr w:rsidR="00D4332A" w:rsidRPr="00D4332A" w:rsidTr="00D4332A">
        <w:trPr>
          <w:trHeight w:val="374"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</w:tr>
      <w:tr w:rsidR="00D4332A" w:rsidRPr="00D4332A" w:rsidTr="00D4332A">
        <w:trPr>
          <w:trHeight w:val="117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1 11 05025 10 0000 120   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4332A" w:rsidRPr="00D4332A" w:rsidTr="00D4332A">
        <w:trPr>
          <w:trHeight w:val="793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1 11 05035 10 0000 120   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332A" w:rsidRPr="00D4332A" w:rsidTr="00D4332A">
        <w:trPr>
          <w:trHeight w:val="597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1 11 07015 10 0000 120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4332A" w:rsidRPr="00D4332A" w:rsidTr="00D4332A">
        <w:trPr>
          <w:trHeight w:val="117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1 11 09045 10 0000 120   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332A" w:rsidRPr="00D4332A" w:rsidTr="00D4332A">
        <w:trPr>
          <w:trHeight w:val="394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1 13 01995 10 0000 130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4332A" w:rsidRPr="00D4332A" w:rsidTr="00D4332A">
        <w:trPr>
          <w:trHeight w:val="39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D4332A" w:rsidRPr="00D4332A" w:rsidTr="00D4332A">
        <w:trPr>
          <w:trHeight w:val="343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1 13 02995 10 0000 130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D4332A" w:rsidRPr="00D4332A" w:rsidTr="00D4332A">
        <w:trPr>
          <w:trHeight w:val="343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D4332A" w:rsidRPr="00D4332A" w:rsidTr="00D4332A">
        <w:trPr>
          <w:trHeight w:val="7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1 14 02052 10 0000 410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332A" w:rsidRPr="00D4332A" w:rsidTr="00D4332A">
        <w:trPr>
          <w:trHeight w:val="117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1 14 02052 10 0000 440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 находящихся,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332A" w:rsidRPr="00D4332A" w:rsidTr="00D4332A">
        <w:trPr>
          <w:trHeight w:val="117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1 14 02053 10 0000 410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332A" w:rsidRPr="00D4332A" w:rsidTr="00D4332A">
        <w:trPr>
          <w:trHeight w:val="117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332A" w:rsidRPr="00D4332A" w:rsidTr="00D4332A">
        <w:trPr>
          <w:trHeight w:val="213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1 14 06025 10 0000 430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4332A" w:rsidRPr="00D4332A" w:rsidTr="00D4332A">
        <w:trPr>
          <w:trHeight w:val="64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1 16 23051 10 0000 140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D4332A" w:rsidRPr="00D4332A" w:rsidTr="00D4332A">
        <w:trPr>
          <w:trHeight w:val="64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1 16 23052 10 0000 140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D4332A" w:rsidRPr="00D4332A" w:rsidTr="00D4332A">
        <w:trPr>
          <w:trHeight w:val="311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1 16 33050 10 0000 140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4332A" w:rsidRPr="00D4332A" w:rsidTr="00D4332A">
        <w:trPr>
          <w:trHeight w:val="31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1 16 46000 10 0000 140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D4332A" w:rsidRPr="00D4332A" w:rsidTr="00D4332A">
        <w:trPr>
          <w:trHeight w:val="166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1 16 90050 10 0000 140   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332A" w:rsidRPr="00D4332A" w:rsidTr="00D4332A">
        <w:trPr>
          <w:trHeight w:val="226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1 17 01050 10 0000 180   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D4332A" w:rsidRPr="00D4332A" w:rsidTr="00D4332A">
        <w:trPr>
          <w:trHeight w:val="27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1 17 05050 10 0000 180   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2 02 01001 10 0000 151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2 02 01003 10 0000 151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2 02 03003 10 0000 151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2 02 03015 10 0000 151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2 02 04025 10 0000 151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2 02 04999 10 0000 151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2 07 05010 10 0000 180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2 07 05020 10 0000 180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2 07 05030 10 0000 180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2 08 05000 10 0000 180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суммы</w:t>
            </w:r>
          </w:p>
        </w:tc>
      </w:tr>
      <w:tr w:rsidR="00D4332A" w:rsidRPr="00D4332A" w:rsidTr="00D4332A">
        <w:trPr>
          <w:trHeight w:val="90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410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2 19 05000 10 0000 151</w:t>
            </w:r>
          </w:p>
        </w:tc>
        <w:tc>
          <w:tcPr>
            <w:tcW w:w="5953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D4332A" w:rsidRP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4332A" w:rsidRDefault="00D4332A" w:rsidP="00AC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lastRenderedPageBreak/>
        <w:t xml:space="preserve">Таблица 1 </w:t>
      </w:r>
    </w:p>
    <w:p w:rsidR="00D4332A" w:rsidRPr="00D4332A" w:rsidRDefault="00D4332A" w:rsidP="00AC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t>Приложения 1</w:t>
      </w:r>
      <w:r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>решения</w:t>
      </w: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 xml:space="preserve"> Совета депутатов </w:t>
      </w:r>
    </w:p>
    <w:p w:rsidR="00D4332A" w:rsidRPr="00D4332A" w:rsidRDefault="00D4332A" w:rsidP="00AC1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городского поселения Федоровский</w:t>
      </w:r>
    </w:p>
    <w:p w:rsidR="00D4332A" w:rsidRPr="00D4332A" w:rsidRDefault="00D4332A" w:rsidP="00D4332A">
      <w:pPr>
        <w:spacing w:after="0"/>
        <w:jc w:val="right"/>
        <w:rPr>
          <w:rFonts w:ascii="Times New Roman" w:eastAsia="Times New Roman" w:hAnsi="Times New Roman" w:cs="Times New Roman"/>
          <w:color w:val="313131" w:themeColor="text1"/>
          <w:sz w:val="20"/>
          <w:szCs w:val="20"/>
        </w:rPr>
      </w:pPr>
    </w:p>
    <w:p w:rsidR="00D4332A" w:rsidRP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>Перечень доходов, поступающих в бюджет городского поселения Федоровский, а</w:t>
      </w:r>
      <w:r w:rsidRPr="00D4332A"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  <w:t>дминистрирование которых осуществляют органы исполнительной власти Российской Федерации</w:t>
      </w:r>
    </w:p>
    <w:p w:rsidR="00D4332A" w:rsidRPr="00D4332A" w:rsidRDefault="00D4332A" w:rsidP="00D433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409"/>
        <w:gridCol w:w="5954"/>
      </w:tblGrid>
      <w:tr w:rsidR="00D4332A" w:rsidRPr="00D4332A" w:rsidTr="00D4332A">
        <w:trPr>
          <w:trHeight w:val="452"/>
          <w:tblHeader/>
          <w:jc w:val="center"/>
        </w:trPr>
        <w:tc>
          <w:tcPr>
            <w:tcW w:w="3510" w:type="dxa"/>
            <w:gridSpan w:val="2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Код бюджетной классификации 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954" w:type="dxa"/>
            <w:vMerge w:val="restart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Наименование главного администратора доходов 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бюджета городского поселения Федоровский</w:t>
            </w:r>
          </w:p>
        </w:tc>
      </w:tr>
      <w:tr w:rsidR="00D4332A" w:rsidRPr="00D4332A" w:rsidTr="00D4332A">
        <w:trPr>
          <w:trHeight w:val="561"/>
          <w:tblHeader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доходов бюджета городского поселения</w:t>
            </w:r>
          </w:p>
        </w:tc>
        <w:tc>
          <w:tcPr>
            <w:tcW w:w="5954" w:type="dxa"/>
            <w:vMerge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232"/>
          <w:tblHeader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</w:t>
            </w:r>
          </w:p>
        </w:tc>
      </w:tr>
      <w:tr w:rsidR="00D4332A" w:rsidRPr="00D4332A" w:rsidTr="00D4332A">
        <w:trPr>
          <w:trHeight w:val="421"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161</w:t>
            </w:r>
          </w:p>
        </w:tc>
        <w:tc>
          <w:tcPr>
            <w:tcW w:w="2409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 xml:space="preserve">Управление Федеральной антимонопольной службы по Ханты-Мансийскому автономному округу – Югре </w:t>
            </w:r>
          </w:p>
        </w:tc>
      </w:tr>
      <w:tr w:rsidR="00D4332A" w:rsidRPr="00D4332A" w:rsidTr="00D4332A">
        <w:trPr>
          <w:trHeight w:val="501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161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1 16 33050 10 0000 140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4332A" w:rsidRPr="00D4332A" w:rsidTr="00D4332A">
        <w:trPr>
          <w:trHeight w:val="515"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D4332A" w:rsidRPr="00D4332A" w:rsidRDefault="00D4332A" w:rsidP="00D43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</w:tr>
      <w:tr w:rsidR="00D4332A" w:rsidRPr="00D4332A" w:rsidTr="00D4332A">
        <w:trPr>
          <w:trHeight w:val="1113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1 01 02010 01 0000 110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D4332A">
                <w:rPr>
                  <w:rFonts w:ascii="Times New Roman" w:eastAsia="Times New Roman" w:hAnsi="Times New Roman" w:cs="Times New Roman"/>
                  <w:color w:val="313131" w:themeColor="text1"/>
                  <w:sz w:val="20"/>
                  <w:szCs w:val="20"/>
                </w:rPr>
                <w:t>статьями 227</w:t>
              </w:r>
            </w:hyperlink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, </w:t>
            </w:r>
            <w:hyperlink r:id="rId14" w:history="1">
              <w:r w:rsidRPr="00D4332A">
                <w:rPr>
                  <w:rFonts w:ascii="Times New Roman" w:eastAsia="Times New Roman" w:hAnsi="Times New Roman" w:cs="Times New Roman"/>
                  <w:color w:val="313131" w:themeColor="text1"/>
                  <w:sz w:val="20"/>
                  <w:szCs w:val="20"/>
                </w:rPr>
                <w:t>227.1</w:t>
              </w:r>
            </w:hyperlink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и </w:t>
            </w:r>
            <w:hyperlink r:id="rId15" w:history="1">
              <w:r w:rsidRPr="00D4332A">
                <w:rPr>
                  <w:rFonts w:ascii="Times New Roman" w:eastAsia="Times New Roman" w:hAnsi="Times New Roman" w:cs="Times New Roman"/>
                  <w:color w:val="313131" w:themeColor="text1"/>
                  <w:sz w:val="20"/>
                  <w:szCs w:val="20"/>
                </w:rPr>
                <w:t>228</w:t>
              </w:r>
            </w:hyperlink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4332A" w:rsidRPr="00D4332A" w:rsidTr="00D4332A">
        <w:trPr>
          <w:trHeight w:val="273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1 01 02020 01 0000 110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332A" w:rsidRPr="00D4332A" w:rsidTr="00D4332A">
        <w:trPr>
          <w:trHeight w:val="44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1 01 02030 01 0000 110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332A" w:rsidRPr="00D4332A" w:rsidTr="00D4332A">
        <w:trPr>
          <w:trHeight w:val="144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1 05 03010 01 0000 110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1 05 03020 01 0000 110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1 06 01030 10 0000 110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1 06 06013 10 0000 110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 и применяемым к объектам налогообложения, расположенным в границах поселений 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1 06 06023 10 0000 110   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и применяемым к объектам налогообложения, расположенным в границах поселений 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182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1 09 04053 10 0000 110</w:t>
            </w:r>
          </w:p>
        </w:tc>
        <w:tc>
          <w:tcPr>
            <w:tcW w:w="5954" w:type="dxa"/>
            <w:vAlign w:val="bottom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 (по обязательствам, возникшим до 01 января 2006 года) мобилизуемый на территориях поселений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660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Служба контроля Ханты-Мансийского автономного округа-Югры</w:t>
            </w:r>
          </w:p>
        </w:tc>
      </w:tr>
      <w:tr w:rsidR="00D4332A" w:rsidRPr="00D4332A" w:rsidTr="00D4332A">
        <w:trPr>
          <w:trHeight w:val="382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660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1 16 33050 10 0000 140</w:t>
            </w:r>
          </w:p>
        </w:tc>
        <w:tc>
          <w:tcPr>
            <w:tcW w:w="5954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</w:tbl>
    <w:p w:rsidR="00D4332A" w:rsidRP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</w:p>
    <w:p w:rsidR="00D4332A" w:rsidRP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lastRenderedPageBreak/>
        <w:t xml:space="preserve">Таблица 2 </w:t>
      </w:r>
    </w:p>
    <w:p w:rsidR="00D4332A" w:rsidRP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t>Приложения 1</w:t>
      </w:r>
      <w:r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>решения</w:t>
      </w: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 xml:space="preserve"> Совета депутатов </w:t>
      </w:r>
    </w:p>
    <w:p w:rsidR="00D4332A" w:rsidRP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4"/>
          <w:szCs w:val="24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городского поселения Федоровский</w:t>
      </w:r>
    </w:p>
    <w:p w:rsidR="00D4332A" w:rsidRPr="00D4332A" w:rsidRDefault="00D4332A" w:rsidP="00D4332A">
      <w:pPr>
        <w:tabs>
          <w:tab w:val="left" w:pos="6095"/>
          <w:tab w:val="left" w:pos="8535"/>
        </w:tabs>
        <w:spacing w:after="0"/>
        <w:jc w:val="both"/>
        <w:rPr>
          <w:rFonts w:ascii="Times New Roman" w:eastAsia="Times New Roman" w:hAnsi="Times New Roman" w:cs="Times New Roman"/>
          <w:color w:val="313131" w:themeColor="text1"/>
          <w:sz w:val="20"/>
          <w:szCs w:val="20"/>
        </w:rPr>
      </w:pPr>
      <w:r w:rsidRPr="00D4332A">
        <w:rPr>
          <w:rFonts w:ascii="Times New Roman" w:eastAsia="Times New Roman" w:hAnsi="Times New Roman" w:cs="Times New Roman"/>
          <w:color w:val="313131" w:themeColor="text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13131" w:themeColor="text1"/>
          <w:sz w:val="20"/>
          <w:szCs w:val="20"/>
        </w:rPr>
        <w:tab/>
      </w:r>
    </w:p>
    <w:p w:rsid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>Перечень доходов, поступающих в бюджет городского поселения Федоровский, а</w:t>
      </w:r>
      <w:r w:rsidRPr="00D4332A"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  <w:t xml:space="preserve">дминистрирование которых осуществляют главные администраторы доходов бюджета муниципального района </w:t>
      </w:r>
    </w:p>
    <w:p w:rsidR="00D4332A" w:rsidRP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  <w:t>в пределах их компетенции</w:t>
      </w:r>
      <w:r w:rsidRPr="00D4332A">
        <w:rPr>
          <w:rFonts w:ascii="Times New Roman" w:eastAsia="Times New Roman" w:hAnsi="Times New Roman" w:cs="Times New Roman"/>
          <w:b/>
          <w:color w:val="313131" w:themeColor="text1"/>
          <w:sz w:val="28"/>
          <w:szCs w:val="28"/>
        </w:rPr>
        <w:t xml:space="preserve"> </w:t>
      </w:r>
    </w:p>
    <w:p w:rsidR="00D4332A" w:rsidRPr="00D4332A" w:rsidRDefault="00D4332A" w:rsidP="00D433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13131" w:themeColor="text1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5954"/>
      </w:tblGrid>
      <w:tr w:rsidR="00D4332A" w:rsidRPr="00D4332A" w:rsidTr="00D4332A">
        <w:trPr>
          <w:trHeight w:val="641"/>
          <w:jc w:val="center"/>
        </w:trPr>
        <w:tc>
          <w:tcPr>
            <w:tcW w:w="3510" w:type="dxa"/>
            <w:gridSpan w:val="2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Код бюджетной классификации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954" w:type="dxa"/>
            <w:vMerge w:val="restart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главного администратора доходов бюджета городского поселения Федоровский</w:t>
            </w:r>
          </w:p>
        </w:tc>
      </w:tr>
      <w:tr w:rsidR="00D4332A" w:rsidRPr="00D4332A" w:rsidTr="00D4332A">
        <w:trPr>
          <w:trHeight w:val="708"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409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доходов бюджета городского поселения</w:t>
            </w:r>
          </w:p>
        </w:tc>
        <w:tc>
          <w:tcPr>
            <w:tcW w:w="5954" w:type="dxa"/>
            <w:vMerge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317"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</w:t>
            </w:r>
          </w:p>
        </w:tc>
        <w:tc>
          <w:tcPr>
            <w:tcW w:w="5954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</w:t>
            </w:r>
          </w:p>
        </w:tc>
      </w:tr>
      <w:tr w:rsidR="00D4332A" w:rsidRPr="00D4332A" w:rsidTr="00D4332A">
        <w:trPr>
          <w:trHeight w:val="444"/>
          <w:jc w:val="center"/>
        </w:trPr>
        <w:tc>
          <w:tcPr>
            <w:tcW w:w="110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070</w:t>
            </w:r>
          </w:p>
        </w:tc>
        <w:tc>
          <w:tcPr>
            <w:tcW w:w="2409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Департамент имущественных и земельных отношений администрации Сургутского района</w:t>
            </w:r>
          </w:p>
        </w:tc>
      </w:tr>
      <w:tr w:rsidR="00D4332A" w:rsidRPr="00D4332A" w:rsidTr="00D4332A">
        <w:trPr>
          <w:trHeight w:val="117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1 11 05013 10 0000 120</w:t>
            </w:r>
          </w:p>
        </w:tc>
        <w:tc>
          <w:tcPr>
            <w:tcW w:w="5954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D4332A" w:rsidRPr="00D4332A" w:rsidTr="00D4332A">
        <w:trPr>
          <w:trHeight w:val="655"/>
          <w:jc w:val="center"/>
        </w:trPr>
        <w:tc>
          <w:tcPr>
            <w:tcW w:w="110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</w:t>
            </w:r>
          </w:p>
        </w:tc>
        <w:tc>
          <w:tcPr>
            <w:tcW w:w="2409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1 14 06013 10 0000 430</w:t>
            </w:r>
          </w:p>
        </w:tc>
        <w:tc>
          <w:tcPr>
            <w:tcW w:w="5954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D4332A" w:rsidRPr="00D4332A" w:rsidRDefault="00D4332A" w:rsidP="00D4332A">
      <w:pPr>
        <w:tabs>
          <w:tab w:val="left" w:pos="33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13131" w:themeColor="text1"/>
          <w:sz w:val="20"/>
          <w:szCs w:val="20"/>
        </w:rPr>
      </w:pPr>
    </w:p>
    <w:p w:rsidR="00D4332A" w:rsidRPr="00D4332A" w:rsidRDefault="00D4332A" w:rsidP="00D4332A">
      <w:pPr>
        <w:tabs>
          <w:tab w:val="left" w:pos="33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13131" w:themeColor="text1"/>
          <w:sz w:val="20"/>
          <w:szCs w:val="20"/>
        </w:rPr>
      </w:pPr>
    </w:p>
    <w:p w:rsidR="00D4332A" w:rsidRPr="00D4332A" w:rsidRDefault="00D4332A" w:rsidP="00D4332A">
      <w:pPr>
        <w:tabs>
          <w:tab w:val="left" w:pos="33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13131" w:themeColor="text1"/>
          <w:sz w:val="24"/>
          <w:szCs w:val="24"/>
        </w:rPr>
      </w:pPr>
    </w:p>
    <w:p w:rsidR="00D4332A" w:rsidRPr="00D4332A" w:rsidRDefault="00D4332A" w:rsidP="00D4332A">
      <w:pPr>
        <w:tabs>
          <w:tab w:val="left" w:pos="33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13131" w:themeColor="text1"/>
          <w:sz w:val="24"/>
          <w:szCs w:val="24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4332A" w:rsidRPr="00552A15" w:rsidRDefault="00D4332A" w:rsidP="00AC10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313131" w:themeColor="text1"/>
          <w:sz w:val="24"/>
          <w:szCs w:val="28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 xml:space="preserve">2 </w:t>
      </w: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 xml:space="preserve">к решению Совета депутатов </w:t>
      </w:r>
    </w:p>
    <w:p w:rsidR="00D4332A" w:rsidRPr="00552A15" w:rsidRDefault="00D4332A" w:rsidP="00AC10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313131" w:themeColor="text1"/>
          <w:sz w:val="24"/>
          <w:szCs w:val="28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городского поселения Федоровский</w:t>
      </w:r>
    </w:p>
    <w:p w:rsidR="00D4332A" w:rsidRDefault="00D4332A" w:rsidP="00AC1054">
      <w:pPr>
        <w:spacing w:after="0" w:line="240" w:lineRule="auto"/>
        <w:jc w:val="right"/>
        <w:rPr>
          <w:rFonts w:ascii="Times New Roman" w:eastAsia="Times New Roman" w:hAnsi="Times New Roman"/>
          <w:color w:val="313131" w:themeColor="text1"/>
          <w:sz w:val="24"/>
          <w:szCs w:val="28"/>
        </w:rPr>
      </w:pP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от «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>26</w:t>
      </w:r>
      <w:r w:rsidRPr="00552A15">
        <w:rPr>
          <w:rFonts w:ascii="Times New Roman" w:eastAsia="Times New Roman" w:hAnsi="Times New Roman"/>
          <w:color w:val="313131" w:themeColor="text1"/>
          <w:sz w:val="24"/>
          <w:szCs w:val="28"/>
        </w:rPr>
        <w:t>» декабря 2014 года №</w:t>
      </w:r>
      <w:r>
        <w:rPr>
          <w:rFonts w:ascii="Times New Roman" w:eastAsia="Times New Roman" w:hAnsi="Times New Roman"/>
          <w:color w:val="313131" w:themeColor="text1"/>
          <w:sz w:val="24"/>
          <w:szCs w:val="28"/>
        </w:rPr>
        <w:t>200</w:t>
      </w:r>
    </w:p>
    <w:p w:rsidR="00D4332A" w:rsidRPr="00D4332A" w:rsidRDefault="00D4332A" w:rsidP="00D4332A">
      <w:pPr>
        <w:spacing w:after="0"/>
        <w:jc w:val="right"/>
        <w:rPr>
          <w:rFonts w:ascii="Arial" w:eastAsia="Times New Roman" w:hAnsi="Arial" w:cs="Arial"/>
          <w:bCs/>
          <w:color w:val="313131" w:themeColor="text1"/>
          <w:sz w:val="20"/>
          <w:szCs w:val="20"/>
        </w:rPr>
      </w:pPr>
    </w:p>
    <w:p w:rsidR="00D4332A" w:rsidRP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  <w:t>Перечень главных администраторов источников финансирования</w:t>
      </w:r>
    </w:p>
    <w:p w:rsidR="00D4332A" w:rsidRPr="00D4332A" w:rsidRDefault="00D4332A" w:rsidP="00AC10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 w:themeColor="text1"/>
          <w:sz w:val="28"/>
          <w:szCs w:val="28"/>
        </w:rPr>
      </w:pPr>
      <w:r w:rsidRPr="00D4332A">
        <w:rPr>
          <w:rFonts w:ascii="Times New Roman" w:eastAsia="Times New Roman" w:hAnsi="Times New Roman" w:cs="Times New Roman"/>
          <w:b/>
          <w:bCs/>
          <w:color w:val="313131" w:themeColor="text1"/>
          <w:sz w:val="28"/>
          <w:szCs w:val="28"/>
        </w:rPr>
        <w:t>дефицита бюджета городского поселения Федоровский</w:t>
      </w:r>
      <w:r w:rsidRPr="00D4332A">
        <w:rPr>
          <w:rFonts w:ascii="Times New Roman" w:eastAsia="Times New Roman" w:hAnsi="Times New Roman" w:cs="Times New Roman"/>
          <w:bCs/>
          <w:color w:val="313131" w:themeColor="text1"/>
          <w:sz w:val="28"/>
          <w:szCs w:val="28"/>
        </w:rPr>
        <w:t xml:space="preserve"> </w:t>
      </w:r>
    </w:p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922"/>
        <w:gridCol w:w="4591"/>
      </w:tblGrid>
      <w:tr w:rsidR="00D4332A" w:rsidRPr="00D4332A" w:rsidTr="00D4332A">
        <w:trPr>
          <w:trHeight w:val="625"/>
          <w:jc w:val="center"/>
        </w:trPr>
        <w:tc>
          <w:tcPr>
            <w:tcW w:w="4873" w:type="dxa"/>
            <w:gridSpan w:val="2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Код бюджетной классификации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4591" w:type="dxa"/>
            <w:vMerge w:val="restart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главного администратора источников финансирования дефицита бюджета городского поселения Федоровский</w:t>
            </w:r>
          </w:p>
        </w:tc>
      </w:tr>
      <w:tr w:rsidR="00D4332A" w:rsidRPr="00D4332A" w:rsidTr="00D4332A">
        <w:trPr>
          <w:trHeight w:val="691"/>
          <w:jc w:val="center"/>
        </w:trPr>
        <w:tc>
          <w:tcPr>
            <w:tcW w:w="195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2922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группы, подгруппы, статьи и вида источников</w:t>
            </w:r>
          </w:p>
        </w:tc>
        <w:tc>
          <w:tcPr>
            <w:tcW w:w="4591" w:type="dxa"/>
            <w:vMerge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267"/>
          <w:jc w:val="center"/>
        </w:trPr>
        <w:tc>
          <w:tcPr>
            <w:tcW w:w="195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</w:t>
            </w:r>
          </w:p>
        </w:tc>
        <w:tc>
          <w:tcPr>
            <w:tcW w:w="2922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</w:t>
            </w:r>
          </w:p>
        </w:tc>
        <w:tc>
          <w:tcPr>
            <w:tcW w:w="459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</w:t>
            </w:r>
          </w:p>
        </w:tc>
      </w:tr>
      <w:tr w:rsidR="00D4332A" w:rsidRPr="00D4332A" w:rsidTr="00D4332A">
        <w:trPr>
          <w:trHeight w:val="409"/>
          <w:jc w:val="center"/>
        </w:trPr>
        <w:tc>
          <w:tcPr>
            <w:tcW w:w="1951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922" w:type="dxa"/>
            <w:vAlign w:val="center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459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</w:tr>
      <w:tr w:rsidR="00D4332A" w:rsidRPr="00D4332A" w:rsidTr="00D4332A">
        <w:trPr>
          <w:trHeight w:val="529"/>
          <w:jc w:val="center"/>
        </w:trPr>
        <w:tc>
          <w:tcPr>
            <w:tcW w:w="195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922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01 05 02 01 10 0000 510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4591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D4332A" w:rsidRPr="00D4332A" w:rsidTr="00D4332A">
        <w:trPr>
          <w:trHeight w:val="401"/>
          <w:jc w:val="center"/>
        </w:trPr>
        <w:tc>
          <w:tcPr>
            <w:tcW w:w="1951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2922" w:type="dxa"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01 05 02 01 10 0000 610</w:t>
            </w:r>
          </w:p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4591" w:type="dxa"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Уменьшение прочих остатков денежных средств бюджетов поселений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360" w:type="dxa"/>
        <w:jc w:val="center"/>
        <w:tblInd w:w="113" w:type="dxa"/>
        <w:tblLook w:val="04A0"/>
      </w:tblPr>
      <w:tblGrid>
        <w:gridCol w:w="2200"/>
        <w:gridCol w:w="5700"/>
        <w:gridCol w:w="1460"/>
      </w:tblGrid>
      <w:tr w:rsidR="00D4332A" w:rsidRPr="00D4332A" w:rsidTr="00D4332A">
        <w:trPr>
          <w:trHeight w:val="81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2A" w:rsidRPr="00552A15" w:rsidRDefault="00D4332A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3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D4332A" w:rsidRPr="00552A15" w:rsidRDefault="00D4332A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D4332A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D4332A" w:rsidRPr="00D4332A" w:rsidRDefault="00D4332A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945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Доходы бюджета городского поселения Федоровский по кодам видов доходов, подвидов доходов, классификации операций сектора государственного управления на 2015 год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trHeight w:val="51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</w:t>
            </w:r>
          </w:p>
        </w:tc>
      </w:tr>
      <w:tr w:rsidR="00D4332A" w:rsidRPr="00D4332A" w:rsidTr="00D4332A">
        <w:trPr>
          <w:trHeight w:val="96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121 325,5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95 751,5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67 541,0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1 01 02000 01 0000 110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67 541,0 </w:t>
            </w:r>
          </w:p>
        </w:tc>
      </w:tr>
      <w:tr w:rsidR="00D4332A" w:rsidRPr="00D4332A" w:rsidTr="00D4332A">
        <w:trPr>
          <w:trHeight w:val="869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1 01 02010 01 0000 110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67 451,0 </w:t>
            </w:r>
          </w:p>
        </w:tc>
      </w:tr>
      <w:tr w:rsidR="00D4332A" w:rsidRPr="00D4332A" w:rsidTr="00D4332A">
        <w:trPr>
          <w:trHeight w:val="126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1 01 02020 01 0000 110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20,0 </w:t>
            </w:r>
          </w:p>
        </w:tc>
      </w:tr>
      <w:tr w:rsidR="00D4332A" w:rsidRPr="00D4332A" w:rsidTr="00D4332A">
        <w:trPr>
          <w:trHeight w:val="72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1 01 02030 01 0000 110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28 210,5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1 06 01000 00 0000 110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2 290,0 </w:t>
            </w:r>
          </w:p>
        </w:tc>
      </w:tr>
      <w:tr w:rsidR="00D4332A" w:rsidRPr="00D4332A" w:rsidTr="00D4332A">
        <w:trPr>
          <w:trHeight w:val="431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1 06 01030 10 0000 110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2 290,0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1 06 06000 00 0000 110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25 920,5 </w:t>
            </w:r>
          </w:p>
        </w:tc>
      </w:tr>
      <w:tr w:rsidR="00D4332A" w:rsidRPr="00D4332A" w:rsidTr="00D4332A">
        <w:trPr>
          <w:trHeight w:val="673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1 06 06013 10 0000 110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ст.394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1 190,0 </w:t>
            </w:r>
          </w:p>
        </w:tc>
      </w:tr>
      <w:tr w:rsidR="00D4332A" w:rsidRPr="00D4332A" w:rsidTr="00D4332A">
        <w:trPr>
          <w:trHeight w:val="759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1 06 06023 10 0000 110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ст.394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24 730,5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25 574,0 </w:t>
            </w:r>
          </w:p>
        </w:tc>
      </w:tr>
      <w:tr w:rsidR="00D4332A" w:rsidRPr="00D4332A" w:rsidTr="00D4332A">
        <w:trPr>
          <w:trHeight w:val="47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25 114,0 </w:t>
            </w:r>
          </w:p>
        </w:tc>
      </w:tr>
      <w:tr w:rsidR="00D4332A" w:rsidRPr="00D4332A" w:rsidTr="00D4332A">
        <w:trPr>
          <w:trHeight w:val="89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23 114,0 </w:t>
            </w:r>
          </w:p>
        </w:tc>
      </w:tr>
      <w:tr w:rsidR="00D4332A" w:rsidRPr="00D4332A" w:rsidTr="00D4332A">
        <w:trPr>
          <w:trHeight w:val="521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1 11 05010 00 0000 120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 xml:space="preserve">21 000,0 </w:t>
            </w:r>
          </w:p>
        </w:tc>
      </w:tr>
      <w:tr w:rsidR="00D4332A" w:rsidRPr="00D4332A" w:rsidTr="00D4332A">
        <w:trPr>
          <w:trHeight w:val="129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1 11 05013 10 0000 120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21 000,0 </w:t>
            </w:r>
          </w:p>
        </w:tc>
      </w:tr>
      <w:tr w:rsidR="00D4332A" w:rsidRPr="00D4332A" w:rsidTr="00D4332A">
        <w:trPr>
          <w:trHeight w:val="109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1 11 05030 00 0000 120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2 114,0 </w:t>
            </w:r>
          </w:p>
        </w:tc>
      </w:tr>
      <w:tr w:rsidR="00D4332A" w:rsidRPr="00D4332A" w:rsidTr="00D4332A">
        <w:trPr>
          <w:trHeight w:val="7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1 11 05035 10 0000 120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2 114,0 </w:t>
            </w:r>
          </w:p>
        </w:tc>
      </w:tr>
      <w:tr w:rsidR="00D4332A" w:rsidRPr="00D4332A" w:rsidTr="00D4332A">
        <w:trPr>
          <w:trHeight w:val="129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1 11 09000 00 0000 120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2 000,0 </w:t>
            </w:r>
          </w:p>
        </w:tc>
      </w:tr>
      <w:tr w:rsidR="00D4332A" w:rsidRPr="00D4332A" w:rsidTr="00D4332A">
        <w:trPr>
          <w:trHeight w:val="93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1 11 09045 10 0000 120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2 000,0 </w:t>
            </w:r>
          </w:p>
        </w:tc>
      </w:tr>
      <w:tr w:rsidR="00D4332A" w:rsidRPr="00D4332A" w:rsidTr="00D4332A">
        <w:trPr>
          <w:trHeight w:val="52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110,0 </w:t>
            </w:r>
          </w:p>
        </w:tc>
      </w:tr>
      <w:tr w:rsidR="00D4332A" w:rsidRPr="00D4332A" w:rsidTr="00D4332A">
        <w:trPr>
          <w:trHeight w:val="239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1 13 01995 10 0000 130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203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1 13 02995 10 0000 130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110,0 </w:t>
            </w:r>
          </w:p>
        </w:tc>
      </w:tr>
      <w:tr w:rsidR="00D4332A" w:rsidRPr="00D4332A" w:rsidTr="00D4332A">
        <w:trPr>
          <w:trHeight w:val="52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</w:tr>
      <w:tr w:rsidR="00D4332A" w:rsidRPr="00D4332A" w:rsidTr="00D4332A">
        <w:trPr>
          <w:trHeight w:val="556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1 14 06000 00 0000 430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</w:tr>
      <w:tr w:rsidR="00D4332A" w:rsidRPr="00D4332A" w:rsidTr="00D4332A">
        <w:trPr>
          <w:trHeight w:val="557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1 14 06013 10 0000 430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82 185,8 </w:t>
            </w:r>
          </w:p>
        </w:tc>
      </w:tr>
      <w:tr w:rsidR="00D4332A" w:rsidRPr="00D4332A" w:rsidTr="00D4332A">
        <w:trPr>
          <w:trHeight w:val="52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82 185,8 </w:t>
            </w:r>
          </w:p>
        </w:tc>
      </w:tr>
      <w:tr w:rsidR="00D4332A" w:rsidRPr="00D4332A" w:rsidTr="00D4332A">
        <w:trPr>
          <w:trHeight w:val="22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66 350,6 </w:t>
            </w:r>
          </w:p>
        </w:tc>
      </w:tr>
      <w:tr w:rsidR="00D4332A" w:rsidRPr="00D4332A" w:rsidTr="00D4332A">
        <w:trPr>
          <w:trHeight w:val="12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2 02 01001 00 0000 151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66 350,6 </w:t>
            </w:r>
          </w:p>
        </w:tc>
      </w:tr>
      <w:tr w:rsidR="00D4332A" w:rsidRPr="00D4332A" w:rsidTr="00D4332A">
        <w:trPr>
          <w:trHeight w:val="364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2 02 01001 10 0000 151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66 350,6 </w:t>
            </w:r>
          </w:p>
        </w:tc>
      </w:tr>
      <w:tr w:rsidR="00D4332A" w:rsidRPr="00D4332A" w:rsidTr="00D4332A">
        <w:trPr>
          <w:trHeight w:val="327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3 367,2 </w:t>
            </w:r>
          </w:p>
        </w:tc>
      </w:tr>
      <w:tr w:rsidR="00D4332A" w:rsidRPr="00D4332A" w:rsidTr="00D4332A">
        <w:trPr>
          <w:trHeight w:val="121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2 02 03003 00 0000 151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trHeight w:val="227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2 02 03003 10 0000 151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trHeight w:val="7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2 02 03015 00 0000 151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trHeight w:val="426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2 02 03015 10 0000 151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2 02 04000 00 0000 151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12 468,0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2 02 04999 00 0000 151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12 468,0 </w:t>
            </w:r>
          </w:p>
        </w:tc>
      </w:tr>
      <w:tr w:rsidR="00D4332A" w:rsidRPr="00D4332A" w:rsidTr="00D4332A">
        <w:trPr>
          <w:trHeight w:val="52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2 02 04999 10 0000 151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12 468,0 </w:t>
            </w:r>
          </w:p>
        </w:tc>
      </w:tr>
      <w:tr w:rsidR="00D4332A" w:rsidRPr="00D4332A" w:rsidTr="00D4332A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203 511,3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90" w:type="dxa"/>
        <w:tblInd w:w="-34" w:type="dxa"/>
        <w:tblLook w:val="04A0"/>
      </w:tblPr>
      <w:tblGrid>
        <w:gridCol w:w="2269"/>
        <w:gridCol w:w="4861"/>
        <w:gridCol w:w="1280"/>
        <w:gridCol w:w="1280"/>
      </w:tblGrid>
      <w:tr w:rsidR="00D4332A" w:rsidRPr="00D4332A" w:rsidTr="00D4332A">
        <w:trPr>
          <w:trHeight w:val="810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32A" w:rsidRPr="00552A15" w:rsidRDefault="00D4332A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4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D4332A" w:rsidRPr="00552A15" w:rsidRDefault="00D4332A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D4332A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1125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Доходы бюджета городского поселения Федоровский по кодам видов доходов, подвидов доходов, классификации операций сектора государственного у</w:t>
            </w:r>
            <w:r w:rsid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правления на плановый период </w:t>
            </w: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2016 - 2017 годов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</w:t>
            </w:r>
          </w:p>
        </w:tc>
      </w:tr>
      <w:tr w:rsidR="00D4332A" w:rsidRPr="00D4332A" w:rsidTr="00D4332A">
        <w:trPr>
          <w:trHeight w:val="2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2015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</w:tr>
      <w:tr w:rsidR="00D4332A" w:rsidRPr="00D4332A" w:rsidTr="00D4332A">
        <w:trPr>
          <w:trHeight w:val="1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1 00 00000 00 0000 000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127 327,1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132 436,6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101 455,1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106 564,6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70 918,1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75 882,3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1 01 02000 01 0000 110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Налог на доходы физических лиц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70 918,1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75 882,3 </w:t>
            </w:r>
          </w:p>
        </w:tc>
      </w:tr>
      <w:tr w:rsidR="00D4332A" w:rsidRPr="00D4332A" w:rsidTr="00D4332A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1 01 02010 01 0000 110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70 828,1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75 792,3 </w:t>
            </w:r>
          </w:p>
        </w:tc>
      </w:tr>
      <w:tr w:rsidR="00D4332A" w:rsidRPr="00D4332A" w:rsidTr="00D4332A">
        <w:trPr>
          <w:trHeight w:val="1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1 01 02020 01 0000 110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20,0 </w:t>
            </w:r>
          </w:p>
        </w:tc>
      </w:tr>
      <w:tr w:rsidR="00D4332A" w:rsidRPr="00D4332A" w:rsidTr="00D4332A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1 01 02030 01 0000 110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70,0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30 537,0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30 682,3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1 06 01000 00 0000 110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2 490,0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2 510,0 </w:t>
            </w:r>
          </w:p>
        </w:tc>
      </w:tr>
      <w:tr w:rsidR="00D4332A" w:rsidRPr="00D4332A" w:rsidTr="00D4332A">
        <w:trPr>
          <w:trHeight w:val="1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1 06 01030 10 0000 110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2 490,0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2 510,0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1 06 06000 00 0000 110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28 047,0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28 172,3 </w:t>
            </w:r>
          </w:p>
        </w:tc>
      </w:tr>
      <w:tr w:rsidR="00D4332A" w:rsidRPr="00D4332A" w:rsidTr="00D4332A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1 06 06013 10 0000 110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ст.394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1 290,0 </w:t>
            </w:r>
          </w:p>
        </w:tc>
      </w:tr>
      <w:tr w:rsidR="00D4332A" w:rsidRPr="00D4332A" w:rsidTr="00D4332A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1 06 06023 10 0000 110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ст.394 Налоговогокодекса Российской Федерации и применяемым к объектам налогообложения расположенным в границах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26 837,0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26 882,3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25 872,0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25 872,0 </w:t>
            </w:r>
          </w:p>
        </w:tc>
      </w:tr>
      <w:tr w:rsidR="00D4332A" w:rsidRPr="00D4332A" w:rsidTr="00D4332A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25 412,0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25 412,0 </w:t>
            </w:r>
          </w:p>
        </w:tc>
      </w:tr>
      <w:tr w:rsidR="00D4332A" w:rsidRPr="00D4332A" w:rsidTr="00D4332A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23 412,0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23 412,0 </w:t>
            </w:r>
          </w:p>
        </w:tc>
      </w:tr>
      <w:tr w:rsidR="00D4332A" w:rsidRPr="00D4332A" w:rsidTr="00D4332A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1 11 05010 00 0000 120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21 000,0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21 000,0 </w:t>
            </w:r>
          </w:p>
        </w:tc>
      </w:tr>
      <w:tr w:rsidR="00D4332A" w:rsidRPr="00D4332A" w:rsidTr="00D4332A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1 11 05013 10 0000 120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21 000,0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21 000,0 </w:t>
            </w:r>
          </w:p>
        </w:tc>
      </w:tr>
      <w:tr w:rsidR="00D4332A" w:rsidRPr="00D4332A" w:rsidTr="00D4332A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1 11 05030 00 0000 120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2 412,0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2 412,0 </w:t>
            </w:r>
          </w:p>
        </w:tc>
      </w:tr>
      <w:tr w:rsidR="00D4332A" w:rsidRPr="00D4332A" w:rsidTr="00D4332A"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1 11 05035 10 0000 120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2 412,0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2 412,0 </w:t>
            </w:r>
          </w:p>
        </w:tc>
      </w:tr>
      <w:tr w:rsidR="00D4332A" w:rsidRPr="00D4332A" w:rsidTr="00D4332A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1 11 09000 00 0000 120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2 000,0 </w:t>
            </w:r>
          </w:p>
        </w:tc>
      </w:tr>
      <w:tr w:rsidR="00D4332A" w:rsidRPr="00D4332A" w:rsidTr="00D4332A">
        <w:trPr>
          <w:trHeight w:val="1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1 11 09045 10 0000 120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2 000,0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2 000,0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110,0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1 13 01995 10 0000 130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1 13 02995 10 0000 130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110,0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</w:tr>
      <w:tr w:rsidR="00D4332A" w:rsidRPr="00D4332A" w:rsidTr="00D4332A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1 14 06000 00 0000 430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</w:tr>
      <w:tr w:rsidR="00D4332A" w:rsidRPr="00D4332A" w:rsidTr="00D4332A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1 14 06013 10 0000 430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350,0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2 00 00000 00 0000 000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84 410,4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85 465,8 </w:t>
            </w:r>
          </w:p>
        </w:tc>
      </w:tr>
      <w:tr w:rsidR="00D4332A" w:rsidRPr="00D4332A" w:rsidTr="00D4332A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2 02 00000 00 0000 000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84 410,4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85 465,8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2 02 01000 00 0000 151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69 202,9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70 200,6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2 02 01001 00 0000 151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69 202,9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70 200,6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2 02 01001 10 0000 151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69 202,9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70 200,6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2 02 03000 00 0000 151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3 367,2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3 367,2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2 02 03003 00 0000 151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2 02 03003 10 0000 151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2 02 03015 00 0000 151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2 02 03015 10 0000 151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2 02 04000 00 0000 151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11 840,3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11 898,0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2 02 04999 00 0000 151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11 840,3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11 898,0 </w:t>
            </w:r>
          </w:p>
        </w:tc>
      </w:tr>
      <w:tr w:rsidR="00D4332A" w:rsidRPr="00D4332A" w:rsidTr="00D4332A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2 02 04999 10 0000 151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11 840,3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11 898,0 </w:t>
            </w:r>
          </w:p>
        </w:tc>
      </w:tr>
      <w:tr w:rsidR="00D4332A" w:rsidRPr="00D4332A" w:rsidTr="00D4332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211 737,5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217 902,4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20" w:type="dxa"/>
        <w:jc w:val="center"/>
        <w:tblInd w:w="113" w:type="dxa"/>
        <w:tblLook w:val="04A0"/>
      </w:tblPr>
      <w:tblGrid>
        <w:gridCol w:w="4840"/>
        <w:gridCol w:w="620"/>
        <w:gridCol w:w="620"/>
        <w:gridCol w:w="960"/>
        <w:gridCol w:w="760"/>
        <w:gridCol w:w="1420"/>
      </w:tblGrid>
      <w:tr w:rsidR="00D4332A" w:rsidRPr="00D4332A" w:rsidTr="00AC1054">
        <w:trPr>
          <w:trHeight w:val="780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5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AC1054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D4332A" w:rsidRPr="00D4332A" w:rsidRDefault="00D4332A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trHeight w:val="1245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2015 год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trHeight w:val="24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67 486,6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3 129,0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9,2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</w:tr>
      <w:tr w:rsidR="00D4332A" w:rsidRPr="00D4332A" w:rsidTr="00AC1054">
        <w:trPr>
          <w:trHeight w:val="539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32 370,8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25,0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25,0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25,0</w:t>
            </w:r>
          </w:p>
        </w:tc>
      </w:tr>
      <w:tr w:rsidR="00D4332A" w:rsidRPr="00D4332A" w:rsidTr="00AC1054">
        <w:trPr>
          <w:trHeight w:val="7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25,0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32 345,8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32 175,4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31 165,6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31 165,6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871,9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871,9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137,9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137,9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170,4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112,4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112,4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58,0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309,7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31 667,9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 имуществом городского поселения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340,2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 имуществом городского поселения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340,2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340,2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340,2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31 158,3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28 241,0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16 657,9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16 657,9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11 064,6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11 064,6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518,5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518,5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1 817,9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1 790,4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1 790,4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27,5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27,5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2 937,3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2 937,3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2 937,3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409,3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195,7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195,7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213,1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213,1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0,5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0,5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6 719,8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AC1054">
        <w:trPr>
          <w:trHeight w:val="231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за счет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 за счет средств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804,8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804,8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1 999,5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1 809,2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566,1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356,0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356,0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192,9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192,9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3 881,1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3 881,1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3 777,6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3 691,4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3 691,4</w:t>
            </w:r>
          </w:p>
        </w:tc>
      </w:tr>
      <w:tr w:rsidR="00D4332A" w:rsidRPr="00D4332A" w:rsidTr="00AC1054">
        <w:trPr>
          <w:trHeight w:val="18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31,0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31,0</w:t>
            </w:r>
          </w:p>
        </w:tc>
      </w:tr>
      <w:tr w:rsidR="00D4332A" w:rsidRPr="00D4332A" w:rsidTr="00AC1054">
        <w:trPr>
          <w:trHeight w:val="180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72,5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72,5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72,5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40 535,4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3 148,3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33 239,4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33 239,4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33 239,4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33 239,4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33 239,4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4 147,7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4 147,7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Реконструкция объектов муниципальной собственности в рамках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4 147,7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4 147,7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4 147,7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21 377,2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4 096,6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4 096,6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1 947,5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1 947,5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1 947,5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7 154,9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7 154,9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7 054,9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7 054,9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7 054,9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10 125,7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10 125,7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8 841,3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8 841,3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8 841,3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1 284,4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1 284,4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1 284,4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854,0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854,0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Муниципальная программа «Молодежь Федоровского»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854,0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854,0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638,0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638,0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216,0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216,0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40 387,4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40 387,4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40 387,4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29 454,1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29 454,1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29 454,1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4 965,3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4 965,3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4 965,3</w:t>
            </w:r>
          </w:p>
        </w:tc>
      </w:tr>
      <w:tr w:rsidR="00D4332A" w:rsidRPr="00D4332A" w:rsidTr="00AC1054">
        <w:trPr>
          <w:trHeight w:val="154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123,3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123,3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123,3</w:t>
            </w:r>
          </w:p>
        </w:tc>
      </w:tr>
      <w:tr w:rsidR="00D4332A" w:rsidRPr="00D4332A" w:rsidTr="00AC1054">
        <w:trPr>
          <w:trHeight w:val="154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</w:tr>
      <w:tr w:rsidR="00D4332A" w:rsidRPr="00D4332A" w:rsidTr="00AC1054">
        <w:trPr>
          <w:trHeight w:val="154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40,8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40,8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40,8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22 044,4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22 044,4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22 044,4</w:t>
            </w:r>
          </w:p>
        </w:tc>
      </w:tr>
      <w:tr w:rsidR="00D4332A" w:rsidRPr="00D4332A" w:rsidTr="00AC1054">
        <w:trPr>
          <w:trHeight w:val="103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21 706,4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21 706,4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21 706,4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338,0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338,0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338,0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989,2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989,2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989,2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989,2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989,2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203 511,3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325" w:type="dxa"/>
        <w:jc w:val="center"/>
        <w:tblInd w:w="113" w:type="dxa"/>
        <w:tblLayout w:type="fixed"/>
        <w:tblLook w:val="04A0"/>
      </w:tblPr>
      <w:tblGrid>
        <w:gridCol w:w="7920"/>
        <w:gridCol w:w="700"/>
        <w:gridCol w:w="700"/>
        <w:gridCol w:w="1060"/>
        <w:gridCol w:w="760"/>
        <w:gridCol w:w="1320"/>
        <w:gridCol w:w="1320"/>
        <w:gridCol w:w="545"/>
      </w:tblGrid>
      <w:tr w:rsidR="00D4332A" w:rsidRPr="00D4332A" w:rsidTr="00AC1054">
        <w:trPr>
          <w:trHeight w:val="780"/>
          <w:jc w:val="center"/>
        </w:trPr>
        <w:tc>
          <w:tcPr>
            <w:tcW w:w="14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6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AC1054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gridAfter w:val="1"/>
          <w:wAfter w:w="545" w:type="dxa"/>
          <w:trHeight w:val="1155"/>
          <w:jc w:val="center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плановый период 2016 и 2017 годов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71 833,2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77 647,7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32 355,9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32 355,9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32 345,9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32 345,9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32 175,4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32 175,4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137,9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137,9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170,5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58,0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58,0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36 029,4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41 843,9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 имуществом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 имуществом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30 776,4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30 776,9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27 859,1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27 859,6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10 520,7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10 521,2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10 520,7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10 521,2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1 817,9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1 817,9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1 790,4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1 790,4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1 790,4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1 790,4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27,5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27,5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5 014,0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10 232,0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409,3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409,3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0,5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0,5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3 343,3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3 020,6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gridAfter w:val="1"/>
          <w:wAfter w:w="545" w:type="dxa"/>
          <w:trHeight w:val="154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2 376,5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2 066,2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2 186,2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1 875,9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2 186,2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1 875,9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127,6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115,2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127,6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115,2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</w:tr>
      <w:tr w:rsidR="00D4332A" w:rsidRPr="00D4332A" w:rsidTr="00AC1054">
        <w:trPr>
          <w:gridAfter w:val="1"/>
          <w:wAfter w:w="545" w:type="dxa"/>
          <w:trHeight w:val="103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45" w:type="dxa"/>
          <w:trHeight w:val="103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47 355,7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47 474,9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9 880,0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9 880,0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Реконструкция объектов муниципальной собственности в рамках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4 129,9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4 129,9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4 129,9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19 735,3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20 929,8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4 199,7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4 199,7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4 199,7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4 199,7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2 050,6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2 050,6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2 050,6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2 050,6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2 050,6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2 050,6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4 637,7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3 189,0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4 637,7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3 189,0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10 897,9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13 541,1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10 897,9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13 541,1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9 543,5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10 861,1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9 543,5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10 861,1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9 543,5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10 861,1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701,0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701,0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42 573,5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42 137,9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42 573,5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42 137,9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42 573,5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42 137,9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33 359,5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35 537,5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33 359,5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35 537,5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33 359,5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35 537,5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545" w:type="dxa"/>
          <w:trHeight w:val="103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545" w:type="dxa"/>
          <w:trHeight w:val="103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545" w:type="dxa"/>
          <w:trHeight w:val="103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545" w:type="dxa"/>
          <w:trHeight w:val="780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545" w:type="dxa"/>
          <w:trHeight w:val="52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545" w:type="dxa"/>
          <w:trHeight w:val="315"/>
          <w:jc w:val="center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211 737,5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217 902,4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31" w:type="dxa"/>
        <w:jc w:val="center"/>
        <w:tblInd w:w="113" w:type="dxa"/>
        <w:tblLook w:val="04A0"/>
      </w:tblPr>
      <w:tblGrid>
        <w:gridCol w:w="5860"/>
        <w:gridCol w:w="1060"/>
        <w:gridCol w:w="760"/>
        <w:gridCol w:w="1320"/>
        <w:gridCol w:w="231"/>
      </w:tblGrid>
      <w:tr w:rsidR="00D4332A" w:rsidRPr="00D4332A" w:rsidTr="00AC1054">
        <w:trPr>
          <w:trHeight w:val="780"/>
          <w:jc w:val="center"/>
        </w:trPr>
        <w:tc>
          <w:tcPr>
            <w:tcW w:w="9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7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gridAfter w:val="1"/>
          <w:wAfter w:w="231" w:type="dxa"/>
          <w:trHeight w:val="1245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2015 год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gridAfter w:val="1"/>
          <w:wAfter w:w="231" w:type="dxa"/>
          <w:trHeight w:val="510"/>
          <w:jc w:val="center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gridAfter w:val="1"/>
          <w:wAfter w:w="231" w:type="dxa"/>
          <w:trHeight w:val="24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22 044,4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40 387,4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</w:tr>
      <w:tr w:rsidR="00D4332A" w:rsidRPr="00D4332A" w:rsidTr="00AC1054">
        <w:trPr>
          <w:gridAfter w:val="1"/>
          <w:wAfter w:w="231" w:type="dxa"/>
          <w:trHeight w:val="129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</w:tr>
      <w:tr w:rsidR="00D4332A" w:rsidRPr="00D4332A" w:rsidTr="00AC1054">
        <w:trPr>
          <w:gridAfter w:val="1"/>
          <w:wAfter w:w="231" w:type="dxa"/>
          <w:trHeight w:val="129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231" w:type="dxa"/>
          <w:trHeight w:val="129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854,0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854,0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638,0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638,0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15 399,2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Реконструкция объектов муниципальной собственности в рамках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9 204,0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9 204,0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9 204,0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2 047,5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2 047,5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2 047,5 </w:t>
            </w:r>
          </w:p>
        </w:tc>
      </w:tr>
      <w:tr w:rsidR="00D4332A" w:rsidRPr="00D4332A" w:rsidTr="00AC1054">
        <w:trPr>
          <w:gridAfter w:val="1"/>
          <w:wAfter w:w="231" w:type="dxa"/>
          <w:trHeight w:val="93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36 387,7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10 125,7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8 841,3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8 841,3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8 841,3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5 690,3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103,4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103,4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4 240,3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4 047,4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4 047,4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AC1054">
        <w:trPr>
          <w:gridAfter w:val="1"/>
          <w:wAfter w:w="231" w:type="dxa"/>
          <w:trHeight w:val="129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</w:tr>
      <w:tr w:rsidR="00D4332A" w:rsidRPr="00D4332A" w:rsidTr="00AC1054">
        <w:trPr>
          <w:gridAfter w:val="1"/>
          <w:wAfter w:w="231" w:type="dxa"/>
          <w:trHeight w:val="129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1 083,6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1 083,6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94,4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94,4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989,2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989,2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«Управление муниципальным имуществом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340,2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 имуществом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67 289,8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28 241,0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11 064,6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11 064,6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518,5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518,5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32 184,6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147,1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147,1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2 227,2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1 986,1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1 986,1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28,0 </w:t>
            </w:r>
          </w:p>
        </w:tc>
      </w:tr>
      <w:tr w:rsidR="00D4332A" w:rsidRPr="00D4332A" w:rsidTr="00AC1054">
        <w:trPr>
          <w:gridAfter w:val="1"/>
          <w:wAfter w:w="231" w:type="dxa"/>
          <w:trHeight w:val="780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1 269,8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1 157,4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1 157,4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231" w:type="dxa"/>
          <w:trHeight w:val="205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3 909,0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3 599,3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231" w:type="dxa"/>
          <w:trHeight w:val="103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470,3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231" w:type="dxa"/>
          <w:trHeight w:val="52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231" w:type="dxa"/>
          <w:trHeight w:val="315"/>
          <w:jc w:val="center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203 511,3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492" w:type="dxa"/>
        <w:jc w:val="center"/>
        <w:tblInd w:w="113" w:type="dxa"/>
        <w:tblLayout w:type="fixed"/>
        <w:tblLook w:val="04A0"/>
      </w:tblPr>
      <w:tblGrid>
        <w:gridCol w:w="4560"/>
        <w:gridCol w:w="1060"/>
        <w:gridCol w:w="760"/>
        <w:gridCol w:w="1320"/>
        <w:gridCol w:w="1320"/>
        <w:gridCol w:w="472"/>
      </w:tblGrid>
      <w:tr w:rsidR="00D4332A" w:rsidRPr="00D4332A" w:rsidTr="00AC1054">
        <w:trPr>
          <w:trHeight w:val="780"/>
          <w:jc w:val="center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8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</w:tc>
      </w:tr>
      <w:tr w:rsidR="00D4332A" w:rsidRPr="00D4332A" w:rsidTr="00AC1054">
        <w:trPr>
          <w:gridAfter w:val="1"/>
          <w:wAfter w:w="472" w:type="dxa"/>
          <w:trHeight w:val="1110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  <w:p w:rsidR="00AC1054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бюджета городского поселения Федоровский на плановый </w:t>
            </w:r>
          </w:p>
          <w:p w:rsidR="00D4332A" w:rsidRPr="00AC1054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период 2016 и 2017 годов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AC1054">
        <w:trPr>
          <w:gridAfter w:val="1"/>
          <w:wAfter w:w="472" w:type="dxa"/>
          <w:trHeight w:val="24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42 573,5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42 137,9 </w:t>
            </w:r>
          </w:p>
        </w:tc>
      </w:tr>
      <w:tr w:rsidR="00D4332A" w:rsidRPr="00D4332A" w:rsidTr="00AC1054">
        <w:trPr>
          <w:gridAfter w:val="1"/>
          <w:wAfter w:w="472" w:type="dxa"/>
          <w:trHeight w:val="103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33 359,5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35 537,5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33 359,5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35 537,5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33 359,5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35 537,5 </w:t>
            </w:r>
          </w:p>
        </w:tc>
      </w:tr>
      <w:tr w:rsidR="00D4332A" w:rsidRPr="00D4332A" w:rsidTr="00AC1054">
        <w:trPr>
          <w:gridAfter w:val="1"/>
          <w:wAfter w:w="472" w:type="dxa"/>
          <w:trHeight w:val="154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472" w:type="dxa"/>
          <w:trHeight w:val="18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472" w:type="dxa"/>
          <w:trHeight w:val="18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472" w:type="dxa"/>
          <w:trHeight w:val="18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701,0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701,0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472" w:type="dxa"/>
          <w:trHeight w:val="103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18 717,4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10 172,6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7 900,7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2 150,6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2 150,6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2 150,6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2 150,6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2 150,6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472" w:type="dxa"/>
          <w:trHeight w:val="154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Реконструкция объектов муниципальной собственности в рамках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4 129,9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4 129,9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4 129,9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6 686,8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5 238,1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6 686,8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5 238,1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6 686,8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5 238,1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37 475,7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44 691,0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gridAfter w:val="1"/>
          <w:wAfter w:w="472" w:type="dxa"/>
          <w:trHeight w:val="103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10 897,9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13 541,1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9 543,5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10 861,1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9 543,5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10 861,1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9 543,5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10 861,1 </w:t>
            </w:r>
          </w:p>
        </w:tc>
      </w:tr>
      <w:tr w:rsidR="00D4332A" w:rsidRPr="00D4332A" w:rsidTr="00AC1054">
        <w:trPr>
          <w:gridAfter w:val="1"/>
          <w:wAfter w:w="472" w:type="dxa"/>
          <w:trHeight w:val="103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2 313,8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1 991,1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1 029,3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719,0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103,4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103,4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103,4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103,4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420,6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472" w:type="dxa"/>
          <w:trHeight w:val="18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gridAfter w:val="1"/>
          <w:wAfter w:w="472" w:type="dxa"/>
          <w:trHeight w:val="180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472" w:type="dxa"/>
          <w:trHeight w:val="103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861,8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861,8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861,8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861,8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79,4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79,4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«Управление муниципальным имуществом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 имуществом городского поселения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169,6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765,6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66 908,0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66 908,5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27 859,1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27 859,6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10 520,7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10 521,2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10 520,7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10 521,2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680,5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32 184,6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32 184,6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147,1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147,1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147,1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147,1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2 227,2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2 227,2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1 986,1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1 986,1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1 986,1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1 986,1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28,0 </w:t>
            </w:r>
          </w:p>
        </w:tc>
      </w:tr>
      <w:tr w:rsidR="00D4332A" w:rsidRPr="00D4332A" w:rsidTr="00AC1054">
        <w:trPr>
          <w:gridAfter w:val="1"/>
          <w:wAfter w:w="472" w:type="dxa"/>
          <w:trHeight w:val="103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1 269,9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1 269,9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112,5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1 157,4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1 157,4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1 157,4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1 157,4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gridAfter w:val="1"/>
          <w:wAfter w:w="472" w:type="dxa"/>
          <w:trHeight w:val="256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8 823,0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14 041,0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3 599,3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3 599,3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472" w:type="dxa"/>
          <w:trHeight w:val="129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470,3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470,3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472" w:type="dxa"/>
          <w:trHeight w:val="780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472" w:type="dxa"/>
          <w:trHeight w:val="52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10 132,0 </w:t>
            </w:r>
          </w:p>
        </w:tc>
      </w:tr>
      <w:tr w:rsidR="00D4332A" w:rsidRPr="00D4332A" w:rsidTr="00AC1054">
        <w:trPr>
          <w:gridAfter w:val="1"/>
          <w:wAfter w:w="472" w:type="dxa"/>
          <w:trHeight w:val="315"/>
          <w:jc w:val="center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211 737,5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217 902,4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125" w:type="dxa"/>
        <w:jc w:val="center"/>
        <w:tblInd w:w="113" w:type="dxa"/>
        <w:tblLayout w:type="fixed"/>
        <w:tblLook w:val="04A0"/>
      </w:tblPr>
      <w:tblGrid>
        <w:gridCol w:w="6374"/>
        <w:gridCol w:w="709"/>
        <w:gridCol w:w="709"/>
        <w:gridCol w:w="1333"/>
      </w:tblGrid>
      <w:tr w:rsidR="00D4332A" w:rsidRPr="00D4332A" w:rsidTr="00AC1054">
        <w:trPr>
          <w:trHeight w:val="780"/>
          <w:jc w:val="center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9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AC1054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8"/>
                <w:szCs w:val="20"/>
              </w:rPr>
            </w:pPr>
          </w:p>
        </w:tc>
      </w:tr>
      <w:tr w:rsidR="00D4332A" w:rsidRPr="00D4332A" w:rsidTr="00AC1054">
        <w:trPr>
          <w:trHeight w:val="795"/>
          <w:jc w:val="center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AC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городского поселения Федоровский на 2015 год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AC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trHeight w:val="240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67 486,6 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trHeight w:val="479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trHeight w:val="547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32 370,8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31 667,9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trHeight w:val="152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6 719,8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trHeight w:val="291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1 999,5 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3 881,1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40 535,4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21 377,2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4 096,6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7 154,9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10 125,7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854,0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854,0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40 387,4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40 387,4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22 044,4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22 044,4 </w:t>
            </w:r>
          </w:p>
        </w:tc>
      </w:tr>
      <w:tr w:rsidR="00D4332A" w:rsidRPr="00D4332A" w:rsidTr="00AC1054">
        <w:trPr>
          <w:trHeight w:val="56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989,2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989,2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203 511,3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462" w:type="dxa"/>
        <w:jc w:val="center"/>
        <w:tblInd w:w="113" w:type="dxa"/>
        <w:tblLook w:val="04A0"/>
      </w:tblPr>
      <w:tblGrid>
        <w:gridCol w:w="5382"/>
        <w:gridCol w:w="720"/>
        <w:gridCol w:w="720"/>
        <w:gridCol w:w="1320"/>
        <w:gridCol w:w="1320"/>
      </w:tblGrid>
      <w:tr w:rsidR="00D4332A" w:rsidRPr="00D4332A" w:rsidTr="00AC1054">
        <w:trPr>
          <w:trHeight w:val="780"/>
          <w:jc w:val="center"/>
        </w:trPr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10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trHeight w:val="795"/>
          <w:jc w:val="center"/>
        </w:trPr>
        <w:tc>
          <w:tcPr>
            <w:tcW w:w="9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городского поселения Федоровский на плановый период 2016 и 2017 годов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AC1054">
        <w:trPr>
          <w:trHeight w:val="24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71 833,2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77 647,7 </w:t>
            </w:r>
          </w:p>
        </w:tc>
      </w:tr>
      <w:tr w:rsidR="00D4332A" w:rsidRPr="00D4332A" w:rsidTr="00AC1054">
        <w:trPr>
          <w:trHeight w:val="42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</w:tr>
      <w:tr w:rsidR="00D4332A" w:rsidRPr="00D4332A" w:rsidTr="00AC1054">
        <w:trPr>
          <w:trHeight w:val="50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</w:tr>
      <w:tr w:rsidR="00D4332A" w:rsidRPr="00D4332A" w:rsidTr="00AC1054">
        <w:trPr>
          <w:trHeight w:val="38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32 355,9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32 355,9 </w:t>
            </w:r>
          </w:p>
        </w:tc>
      </w:tr>
      <w:tr w:rsidR="00D4332A" w:rsidRPr="00D4332A" w:rsidTr="00AC1054">
        <w:trPr>
          <w:trHeight w:val="101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</w:tr>
      <w:tr w:rsidR="00D4332A" w:rsidRPr="00D4332A" w:rsidTr="00AC1054">
        <w:trPr>
          <w:trHeight w:val="14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36 029,4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41 843,9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2 937,3 </w:t>
            </w:r>
          </w:p>
        </w:tc>
      </w:tr>
      <w:tr w:rsidR="00D4332A" w:rsidRPr="00D4332A" w:rsidTr="00AC1054">
        <w:trPr>
          <w:trHeight w:val="22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3 343,3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3 020,6 </w:t>
            </w:r>
          </w:p>
        </w:tc>
      </w:tr>
      <w:tr w:rsidR="00D4332A" w:rsidRPr="00D4332A" w:rsidTr="00AC1054">
        <w:trPr>
          <w:trHeight w:val="11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trHeight w:val="443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2 376,5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2 066,2 </w:t>
            </w:r>
          </w:p>
        </w:tc>
      </w:tr>
      <w:tr w:rsidR="00D4332A" w:rsidRPr="00D4332A" w:rsidTr="00AC1054">
        <w:trPr>
          <w:trHeight w:val="169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127,6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115,2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47 355,7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47 474,9 </w:t>
            </w:r>
          </w:p>
        </w:tc>
      </w:tr>
      <w:tr w:rsidR="00D4332A" w:rsidRPr="00D4332A" w:rsidTr="00AC1054">
        <w:trPr>
          <w:trHeight w:val="7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AC1054">
        <w:trPr>
          <w:trHeight w:val="7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34 327,4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41 542,7 </w:t>
            </w:r>
          </w:p>
        </w:tc>
      </w:tr>
      <w:tr w:rsidR="00D4332A" w:rsidRPr="00D4332A" w:rsidTr="00AC1054">
        <w:trPr>
          <w:trHeight w:val="128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9 880,0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2 783,9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19 735,3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20 929,8 </w:t>
            </w:r>
          </w:p>
        </w:tc>
      </w:tr>
      <w:tr w:rsidR="00D4332A" w:rsidRPr="00D4332A" w:rsidTr="00AC1054">
        <w:trPr>
          <w:trHeight w:val="12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4 199,7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4 199,7 </w:t>
            </w:r>
          </w:p>
        </w:tc>
      </w:tr>
      <w:tr w:rsidR="00D4332A" w:rsidRPr="00D4332A" w:rsidTr="00AC1054">
        <w:trPr>
          <w:trHeight w:val="1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4 637,7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3 189,0 </w:t>
            </w:r>
          </w:p>
        </w:tc>
      </w:tr>
      <w:tr w:rsidR="00D4332A" w:rsidRPr="00D4332A" w:rsidTr="00AC1054">
        <w:trPr>
          <w:trHeight w:val="72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10 897,9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13 541,1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trHeight w:val="7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930,0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42 573,5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42 137,9 </w:t>
            </w:r>
          </w:p>
        </w:tc>
      </w:tr>
      <w:tr w:rsidR="00D4332A" w:rsidRPr="00D4332A" w:rsidTr="00AC1054">
        <w:trPr>
          <w:trHeight w:val="7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42 573,5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42 137,9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trHeight w:val="7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trHeight w:val="7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trHeight w:val="30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782,4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211 737,5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217 902,4 </w:t>
            </w:r>
          </w:p>
        </w:tc>
      </w:tr>
    </w:tbl>
    <w:p w:rsidR="00D4332A" w:rsidRPr="00D4332A" w:rsidRDefault="00D4332A" w:rsidP="00D433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13131" w:themeColor="text1"/>
          <w:sz w:val="20"/>
          <w:szCs w:val="20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54" w:type="dxa"/>
        <w:tblInd w:w="113" w:type="dxa"/>
        <w:tblLook w:val="04A0"/>
      </w:tblPr>
      <w:tblGrid>
        <w:gridCol w:w="6860"/>
        <w:gridCol w:w="880"/>
        <w:gridCol w:w="700"/>
        <w:gridCol w:w="700"/>
        <w:gridCol w:w="1060"/>
        <w:gridCol w:w="760"/>
        <w:gridCol w:w="1320"/>
        <w:gridCol w:w="1420"/>
        <w:gridCol w:w="754"/>
      </w:tblGrid>
      <w:tr w:rsidR="00D4332A" w:rsidRPr="00D4332A" w:rsidTr="00D4332A">
        <w:trPr>
          <w:trHeight w:val="780"/>
        </w:trPr>
        <w:tc>
          <w:tcPr>
            <w:tcW w:w="14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11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gridAfter w:val="1"/>
          <w:wAfter w:w="754" w:type="dxa"/>
          <w:trHeight w:val="1245"/>
        </w:trPr>
        <w:tc>
          <w:tcPr>
            <w:tcW w:w="1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городского поселения Федоровский в ведомственной </w:t>
            </w:r>
          </w:p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структуре расходов на 2015 год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gridAfter w:val="1"/>
          <w:wAfter w:w="754" w:type="dxa"/>
          <w:trHeight w:val="231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Вед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4"/>
                <w:szCs w:val="1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4"/>
                <w:szCs w:val="14"/>
              </w:rPr>
              <w:t>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D4332A" w:rsidRPr="00D4332A" w:rsidTr="00D4332A">
        <w:trPr>
          <w:gridAfter w:val="1"/>
          <w:wAfter w:w="754" w:type="dxa"/>
          <w:trHeight w:val="24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8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203 511,3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3 367,2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67 486,6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3 129,0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32 370,8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32 345,8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32 175,4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31 165,6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871,9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137,9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137,9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112,4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309,7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31 667,9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 имуществом городского поселения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 имуществом городского поселения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340,2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31 158,3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28 241,0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16 657,9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11 064,6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11 064,6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518,5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518,5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1 817,9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1 790,4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1 790,4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1 099,4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2 937,3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409,3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213,1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6 719,8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gridAfter w:val="1"/>
          <w:wAfter w:w="754" w:type="dxa"/>
          <w:trHeight w:val="154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804,8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34,4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1 999,5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1 809,2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566,1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17,2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356,0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356,0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190,3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3 881,1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3 881,1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3 777,6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86,2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3 691,4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3 691,4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129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129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40 535,4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33 239,4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33 239,4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4 147,7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103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Реконструкция объектов муниципальной собственности в рамках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4 147,7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21 377,2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4 096,6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4 096,6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1 947,5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1 947,5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1 947,5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7 154,9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7 154,9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10 125,7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10 125,7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8 841,3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8 841,3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8 841,3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854,0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854,0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854,0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854,0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638,0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638,0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40 387,4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40 387,4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40 387,4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103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129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129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103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180,0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22 044,4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22 044,4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22 044,4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78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989,2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989,2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52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989,2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989,2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989,2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gridAfter w:val="1"/>
          <w:wAfter w:w="754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203 511,3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3 367,2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113" w:type="dxa"/>
        <w:tblLook w:val="04A0"/>
      </w:tblPr>
      <w:tblGrid>
        <w:gridCol w:w="5680"/>
        <w:gridCol w:w="700"/>
        <w:gridCol w:w="640"/>
        <w:gridCol w:w="640"/>
        <w:gridCol w:w="960"/>
        <w:gridCol w:w="660"/>
        <w:gridCol w:w="1280"/>
        <w:gridCol w:w="1320"/>
        <w:gridCol w:w="1280"/>
        <w:gridCol w:w="1320"/>
      </w:tblGrid>
      <w:tr w:rsidR="00D4332A" w:rsidRPr="00D4332A" w:rsidTr="00D4332A">
        <w:trPr>
          <w:trHeight w:val="780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12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1155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расходов классификации расходов бюджета городского поселения Федоровский в ведомственной структуре расходов на плановый период 2016 и 2017 годов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D4332A">
        <w:trPr>
          <w:trHeight w:val="2310"/>
        </w:trPr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4"/>
                <w:szCs w:val="1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4"/>
                <w:szCs w:val="14"/>
              </w:rPr>
              <w:t>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4"/>
                <w:szCs w:val="1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4"/>
                <w:szCs w:val="14"/>
              </w:rPr>
              <w:t>в том числе за счет предоставления межбюджетных трансфертов для обеспечения осуществления органами местного самоуправления отдельных государственных полномочий</w:t>
            </w:r>
          </w:p>
        </w:tc>
      </w:tr>
      <w:tr w:rsidR="00D4332A" w:rsidRPr="00D4332A" w:rsidTr="00D4332A">
        <w:trPr>
          <w:trHeight w:val="2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211 737,5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3 367,2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217 902,4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3 367,2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71 833,2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77 647,7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32 355,9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32 355,9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32 345,9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32 345,9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32 175,4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32 175,4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31 165,6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Резервный фонд администрации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4080704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36 029,4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41 843,9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«Управление муниципальным имуществом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 имуществом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0902109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765,6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30 776,4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30 776,9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27 859,1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27 859,6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16 657,9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16 657,9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16 657,9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16 657,9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10 520,7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10 521,2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10 520,7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10 521,2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1 817,9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1 817,9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1 790,4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1 790,4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1 790,4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1 790,4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1 099,4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5 014,0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10 232,0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10 132,0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10 132,0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10 132,0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4090999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4 914,0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10 132,0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2 937,3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2 937,3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2 937,3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2 937,3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2 937,3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2 937,3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 в рамках муниципальной программы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  <w:t> 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2 528,0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3 343,3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3 020,6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Органы юстиции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«Муниципальное управление и гражданское общество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D4332A">
        <w:trPr>
          <w:trHeight w:val="20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 за счет средств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804,8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839,2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804,8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34,4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1005930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34,4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2 376,5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2 066,2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1 875,9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1 243,1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0705412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на софинансирование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 – Югры в отдельных сферах жизнедеятельности в 2014–2020 годах"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0701412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47 355,7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47 474,9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34 327,4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41 542,7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34 327,4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41 542,7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34 327,4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41 542,7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34 327,4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41 542,7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0502105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34 327,4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41 542,7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9 880,0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2 783,9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9 880,0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2 783,9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Реконструкция объектов муниципальной собственности в рамках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2 783,9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2 783,9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0404201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2 783,9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5 750,1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5 750,1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5 750,1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19 735,3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20 929,8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4 199,7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4 199,7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4 199,7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2 050,6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2 149,1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4 637,7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3 189,0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4 637,7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4 537,7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3 089,0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4 537,7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3 089,0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4 537,7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3 089,0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10 897,9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13 541,1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10 897,9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13 541,1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9 543,5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10 861,1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9 543,5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10 861,1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9 543,5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10 861,1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1 354,4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1 354,4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1 354,4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930,0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930,0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42 573,5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42 573,5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42 137,9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42 573,5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42 137,9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33 359,5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35 537,5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33 359,5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35 537,5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33 359,5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35 537,5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3 194,2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510,5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5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5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4010240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22 079,8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21 861,8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22 079,8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21 861,8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22 079,8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21 861,8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21 741,8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338,0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«Управление муниципальными финансами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0,0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0802108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782,4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4"/>
                <w:szCs w:val="24"/>
              </w:rPr>
              <w:t> </w:t>
            </w:r>
          </w:p>
        </w:tc>
      </w:tr>
      <w:tr w:rsidR="00D4332A" w:rsidRPr="00D4332A" w:rsidTr="00D4332A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211 737,5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3 367,2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217 902,4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3 367,2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120" w:type="dxa"/>
        <w:jc w:val="center"/>
        <w:tblInd w:w="113" w:type="dxa"/>
        <w:tblLook w:val="04A0"/>
      </w:tblPr>
      <w:tblGrid>
        <w:gridCol w:w="7660"/>
        <w:gridCol w:w="1460"/>
      </w:tblGrid>
      <w:tr w:rsidR="00D4332A" w:rsidRPr="00D4332A" w:rsidTr="00AC1054">
        <w:trPr>
          <w:trHeight w:val="810"/>
          <w:jc w:val="center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13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trHeight w:val="720"/>
          <w:jc w:val="center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Межбюджетные трансферты, получаемые из других бюджетов </w:t>
            </w: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br/>
              <w:t>бюджетной системы Российской Федерации на 2015 год</w:t>
            </w:r>
          </w:p>
        </w:tc>
      </w:tr>
      <w:tr w:rsidR="00D4332A" w:rsidRPr="00D4332A" w:rsidTr="00AC1054">
        <w:trPr>
          <w:trHeight w:val="255"/>
          <w:jc w:val="center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trHeight w:val="450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Дотация на выравнивание бюджетной обеспеченности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66 350,6 </w:t>
            </w:r>
          </w:p>
        </w:tc>
      </w:tr>
      <w:tr w:rsidR="00D4332A" w:rsidRPr="00D4332A" w:rsidTr="00AC1054">
        <w:trPr>
          <w:trHeight w:val="51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trHeight w:val="51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trHeight w:val="25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формирование дорожных фондов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6 396,5 </w:t>
            </w:r>
          </w:p>
        </w:tc>
      </w:tr>
      <w:tr w:rsidR="00D4332A" w:rsidRPr="00D4332A" w:rsidTr="00AC1054">
        <w:trPr>
          <w:trHeight w:val="10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«Профилактика правонарушений» государственной программы «Обеспечение прав и законных интересов населения Ханты-Мансийского автономного округа – Югры в отдельных сферах жизнедеятельности в 2014 – 2020 годах»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31,0 </w:t>
            </w:r>
          </w:p>
        </w:tc>
      </w:tr>
      <w:tr w:rsidR="00D4332A" w:rsidRPr="00D4332A" w:rsidTr="00AC1054">
        <w:trPr>
          <w:trHeight w:val="10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«Профилактика правонарушений» государственной программы «Обеспечение прав и законных интересов населения Ханты-Мансийского автономного округа – Югры в отдельных сферах жизнедеятельности в 2014 – 2020 годах»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72,5 </w:t>
            </w:r>
          </w:p>
        </w:tc>
      </w:tr>
      <w:tr w:rsidR="00D4332A" w:rsidRPr="00D4332A" w:rsidTr="00AC1054">
        <w:trPr>
          <w:trHeight w:val="2216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подпрограммы "Поддержание устойчивого исполнения бюджетов муниципальных образований автономного округа" государственной программы "Создание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2014–2020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</w:tr>
      <w:tr w:rsidR="00D4332A" w:rsidRPr="00D4332A" w:rsidTr="00AC1054">
        <w:trPr>
          <w:trHeight w:val="10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AC1054">
        <w:trPr>
          <w:trHeight w:val="1020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231,3 </w:t>
            </w:r>
          </w:p>
        </w:tc>
      </w:tr>
      <w:tr w:rsidR="00D4332A" w:rsidRPr="00D4332A" w:rsidTr="00AC1054">
        <w:trPr>
          <w:trHeight w:val="255"/>
          <w:jc w:val="center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82 185,8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020" w:type="dxa"/>
        <w:jc w:val="center"/>
        <w:tblInd w:w="113" w:type="dxa"/>
        <w:tblLook w:val="04A0"/>
      </w:tblPr>
      <w:tblGrid>
        <w:gridCol w:w="6300"/>
        <w:gridCol w:w="1360"/>
        <w:gridCol w:w="1360"/>
      </w:tblGrid>
      <w:tr w:rsidR="00D4332A" w:rsidRPr="00D4332A" w:rsidTr="00AC1054">
        <w:trPr>
          <w:trHeight w:val="810"/>
          <w:jc w:val="center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14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trHeight w:val="960"/>
          <w:jc w:val="center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Межбюджетные трансферты, получаемые из других бюджетов </w:t>
            </w: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br/>
              <w:t>бюджетной системы Российской Федерации на плановый период 2016 и 2017 годов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trHeight w:val="450"/>
          <w:jc w:val="center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trHeight w:val="450"/>
          <w:jc w:val="center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Дотация на выравнивание бюджетной обеспеченности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69 202,9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70 200,6 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839,2 </w:t>
            </w:r>
          </w:p>
        </w:tc>
      </w:tr>
      <w:tr w:rsidR="00D4332A" w:rsidRPr="00D4332A" w:rsidTr="00AC1054">
        <w:trPr>
          <w:trHeight w:val="780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2 528,0 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формирование дорожных фондов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5 779,1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5 779,1 </w:t>
            </w:r>
          </w:p>
        </w:tc>
      </w:tr>
      <w:tr w:rsidR="00D4332A" w:rsidRPr="00D4332A" w:rsidTr="00AC1054">
        <w:trPr>
          <w:trHeight w:val="2476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в рамках подпрограммы "Поддержание устойчивого исполнения бюджетов муниципальных образований автономного округа" государственной программы "Создание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2014–2020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</w:tr>
      <w:tr w:rsidR="00D4332A" w:rsidRPr="00D4332A" w:rsidTr="00AC1054">
        <w:trPr>
          <w:trHeight w:val="857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«Профилактика правонарушений» государственной программы «Обеспечение прав и законных интересов населения Ханты-Мансийского автономного округа – Югры в отдельных сферах жизнедеятельности в 2014 – 2020 годах»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«Профилактика правонарушений» государственной программы «Обеспечение прав и законных интересов населения Ханты-Мансийского автономного округа – Югры в отдельных сферах жизнедеятельности в 2014 – 2020 годах»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29,0 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trHeight w:val="1290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275,3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334,9 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84 410,4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85 465,8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000" w:type="dxa"/>
        <w:jc w:val="center"/>
        <w:tblInd w:w="113" w:type="dxa"/>
        <w:tblLook w:val="04A0"/>
      </w:tblPr>
      <w:tblGrid>
        <w:gridCol w:w="2860"/>
        <w:gridCol w:w="4720"/>
        <w:gridCol w:w="1420"/>
      </w:tblGrid>
      <w:tr w:rsidR="00D4332A" w:rsidRPr="00D4332A" w:rsidTr="00AC1054">
        <w:trPr>
          <w:trHeight w:val="810"/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15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</w:tc>
      </w:tr>
      <w:tr w:rsidR="00D4332A" w:rsidRPr="00D4332A" w:rsidTr="00AC1054">
        <w:trPr>
          <w:trHeight w:val="885"/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Источники внутреннего финансирования дефицита бюджета городского поселения Федоровский на 2015 год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trHeight w:val="76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 видов источников внутреннего финансирования дефицита бюджета городского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                      -     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000 01 05 02 01 10 0000 510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                      -     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000 01 05 02 01 10 0000 610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                      -     </w:t>
            </w:r>
          </w:p>
        </w:tc>
      </w:tr>
      <w:tr w:rsidR="00D4332A" w:rsidRPr="00D4332A" w:rsidTr="00AC1054">
        <w:trPr>
          <w:trHeight w:val="52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                       -    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09" w:type="dxa"/>
        <w:tblInd w:w="113" w:type="dxa"/>
        <w:tblLook w:val="04A0"/>
      </w:tblPr>
      <w:tblGrid>
        <w:gridCol w:w="4320"/>
        <w:gridCol w:w="700"/>
        <w:gridCol w:w="560"/>
        <w:gridCol w:w="560"/>
        <w:gridCol w:w="1060"/>
        <w:gridCol w:w="760"/>
        <w:gridCol w:w="1249"/>
      </w:tblGrid>
      <w:tr w:rsidR="00D4332A" w:rsidRPr="00D4332A" w:rsidTr="00D4332A">
        <w:trPr>
          <w:trHeight w:val="810"/>
        </w:trPr>
        <w:tc>
          <w:tcPr>
            <w:tcW w:w="9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16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975"/>
        </w:trPr>
        <w:tc>
          <w:tcPr>
            <w:tcW w:w="9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на 2015 год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Вед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D4332A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</w:tr>
      <w:tr w:rsidR="00D4332A" w:rsidRPr="00D4332A" w:rsidTr="00D4332A">
        <w:trPr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14 879,8 </w:t>
            </w:r>
          </w:p>
        </w:tc>
      </w:tr>
      <w:tr w:rsidR="00D4332A" w:rsidRPr="00D4332A" w:rsidTr="00D4332A">
        <w:trPr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5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10 488,4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12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7 054,9 </w:t>
            </w:r>
          </w:p>
        </w:tc>
      </w:tr>
      <w:tr w:rsidR="00D4332A" w:rsidRPr="00D4332A" w:rsidTr="00D4332A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</w:tr>
      <w:tr w:rsidR="00D4332A" w:rsidRPr="00D4332A" w:rsidTr="00D4332A">
        <w:trPr>
          <w:trHeight w:val="12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7 054,9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D4332A">
        <w:trPr>
          <w:trHeight w:val="10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D4332A">
        <w:trPr>
          <w:trHeight w:val="7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1 284,4 </w:t>
            </w:r>
          </w:p>
        </w:tc>
      </w:tr>
      <w:tr w:rsidR="00D4332A" w:rsidRPr="00D4332A" w:rsidTr="00D4332A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14 879,8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048" w:type="dxa"/>
        <w:tblInd w:w="113" w:type="dxa"/>
        <w:tblLook w:val="04A0"/>
      </w:tblPr>
      <w:tblGrid>
        <w:gridCol w:w="7792"/>
        <w:gridCol w:w="700"/>
        <w:gridCol w:w="640"/>
        <w:gridCol w:w="640"/>
        <w:gridCol w:w="960"/>
        <w:gridCol w:w="660"/>
        <w:gridCol w:w="1361"/>
        <w:gridCol w:w="1295"/>
      </w:tblGrid>
      <w:tr w:rsidR="00D4332A" w:rsidRPr="00D4332A" w:rsidTr="00D4332A">
        <w:trPr>
          <w:trHeight w:val="825"/>
        </w:trPr>
        <w:tc>
          <w:tcPr>
            <w:tcW w:w="14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17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930"/>
        </w:trPr>
        <w:tc>
          <w:tcPr>
            <w:tcW w:w="14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на плановый период 2016 и 2017 годов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D4332A">
        <w:trPr>
          <w:trHeight w:val="24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9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12 432,6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12 309,5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"Безопасность в городском поселении Федоровский"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0707804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1 243,1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дорожно-транспортного комплекса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0507802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3 148,3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8 041,2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7 918,1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78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2 149,1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D4332A">
        <w:trPr>
          <w:trHeight w:val="78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0407801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4 537,7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3 089,0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D4332A">
        <w:trPr>
          <w:trHeight w:val="94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организациям на реализацию муниципальной программы «Благоустройство территории городского поселения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D4332A">
        <w:trPr>
          <w:trHeight w:val="52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0607803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1 354,4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2 680,0 </w:t>
            </w:r>
          </w:p>
        </w:tc>
      </w:tr>
      <w:tr w:rsidR="00D4332A" w:rsidRPr="00D4332A" w:rsidTr="00D4332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12 432,6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12 309,5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080" w:type="dxa"/>
        <w:tblInd w:w="113" w:type="dxa"/>
        <w:tblLook w:val="04A0"/>
      </w:tblPr>
      <w:tblGrid>
        <w:gridCol w:w="4180"/>
        <w:gridCol w:w="700"/>
        <w:gridCol w:w="540"/>
        <w:gridCol w:w="540"/>
        <w:gridCol w:w="1060"/>
        <w:gridCol w:w="760"/>
        <w:gridCol w:w="1300"/>
      </w:tblGrid>
      <w:tr w:rsidR="00D4332A" w:rsidRPr="00D4332A" w:rsidTr="00D4332A">
        <w:trPr>
          <w:trHeight w:val="870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18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D4332A">
        <w:trPr>
          <w:trHeight w:val="55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 xml:space="preserve">Распределение субсидий некоммерческим организациям, не являющимся казенными учреждениями на 2015 год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D4332A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</w:tr>
      <w:tr w:rsidR="00D4332A" w:rsidRPr="00D4332A" w:rsidTr="00D4332A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62 840,7 </w:t>
            </w:r>
          </w:p>
        </w:tc>
      </w:tr>
      <w:tr w:rsidR="00D4332A" w:rsidRPr="00D4332A" w:rsidTr="00D4332A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D4332A">
        <w:trPr>
          <w:trHeight w:val="10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D4332A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192,9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D4332A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D4332A">
        <w:trPr>
          <w:trHeight w:val="52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216,0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40 387,4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40 387,4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40 387,4 </w:t>
            </w:r>
          </w:p>
        </w:tc>
      </w:tr>
      <w:tr w:rsidR="00D4332A" w:rsidRPr="00D4332A" w:rsidTr="00D4332A">
        <w:trPr>
          <w:trHeight w:val="1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29 454,1 </w:t>
            </w:r>
          </w:p>
        </w:tc>
      </w:tr>
      <w:tr w:rsidR="00D4332A" w:rsidRPr="00D4332A" w:rsidTr="00D4332A">
        <w:trPr>
          <w:trHeight w:val="18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4 965,3 </w:t>
            </w:r>
          </w:p>
        </w:tc>
      </w:tr>
      <w:tr w:rsidR="00D4332A" w:rsidRPr="00D4332A" w:rsidTr="00D4332A">
        <w:trPr>
          <w:trHeight w:val="20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123,3 </w:t>
            </w:r>
          </w:p>
        </w:tc>
      </w:tr>
      <w:tr w:rsidR="00D4332A" w:rsidRPr="00D4332A" w:rsidTr="00D4332A">
        <w:trPr>
          <w:trHeight w:val="20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D4332A">
        <w:trPr>
          <w:trHeight w:val="20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40,8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22 044,4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22 044,4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22 044,4 </w:t>
            </w:r>
          </w:p>
        </w:tc>
      </w:tr>
      <w:tr w:rsidR="00D4332A" w:rsidRPr="00D4332A" w:rsidTr="00D4332A">
        <w:trPr>
          <w:trHeight w:val="12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21 706,4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</w:tr>
      <w:tr w:rsidR="00D4332A" w:rsidRPr="00D4332A" w:rsidTr="00D4332A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</w:tr>
      <w:tr w:rsidR="00D4332A" w:rsidRPr="00D4332A" w:rsidTr="00D4332A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62 840,7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  <w:sectPr w:rsidR="00D4332A" w:rsidRPr="00D4332A" w:rsidSect="00D433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70" w:type="dxa"/>
        <w:jc w:val="center"/>
        <w:tblInd w:w="113" w:type="dxa"/>
        <w:tblLook w:val="04A0"/>
      </w:tblPr>
      <w:tblGrid>
        <w:gridCol w:w="7500"/>
        <w:gridCol w:w="700"/>
        <w:gridCol w:w="640"/>
        <w:gridCol w:w="640"/>
        <w:gridCol w:w="960"/>
        <w:gridCol w:w="660"/>
        <w:gridCol w:w="1280"/>
        <w:gridCol w:w="1280"/>
        <w:gridCol w:w="510"/>
      </w:tblGrid>
      <w:tr w:rsidR="00D4332A" w:rsidRPr="00D4332A" w:rsidTr="00AC1054">
        <w:trPr>
          <w:trHeight w:val="855"/>
          <w:jc w:val="center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19 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 xml:space="preserve">к решению Совета депутатов </w:t>
            </w:r>
          </w:p>
          <w:p w:rsidR="00AC1054" w:rsidRPr="00552A15" w:rsidRDefault="00AC1054" w:rsidP="00AC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городского поселения Федоровский</w:t>
            </w:r>
          </w:p>
          <w:p w:rsid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</w:pP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от «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26</w:t>
            </w:r>
            <w:r w:rsidRPr="00552A15"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» декабря 2014 года №</w:t>
            </w:r>
            <w:r>
              <w:rPr>
                <w:rFonts w:ascii="Times New Roman" w:eastAsia="Times New Roman" w:hAnsi="Times New Roman"/>
                <w:color w:val="313131" w:themeColor="text1"/>
                <w:sz w:val="24"/>
                <w:szCs w:val="28"/>
              </w:rPr>
              <w:t>200</w:t>
            </w:r>
          </w:p>
          <w:p w:rsidR="00AC1054" w:rsidRPr="00D4332A" w:rsidRDefault="00AC1054" w:rsidP="00AC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</w:tr>
      <w:tr w:rsidR="00D4332A" w:rsidRPr="00D4332A" w:rsidTr="00AC1054">
        <w:trPr>
          <w:gridAfter w:val="1"/>
          <w:wAfter w:w="510" w:type="dxa"/>
          <w:trHeight w:val="705"/>
          <w:jc w:val="center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AC1054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</w:pP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t>Распределение субсидий некоммерческим организациям, не являющимся казенными учреждениями</w:t>
            </w:r>
            <w:r w:rsidRPr="00AC1054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8"/>
                <w:szCs w:val="28"/>
              </w:rPr>
              <w:br/>
              <w:t xml:space="preserve"> на плановый период 2016 и 2017 годов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тыс. рублей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Вед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ВР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Сумма на год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2017 год</w:t>
            </w:r>
          </w:p>
        </w:tc>
      </w:tr>
      <w:tr w:rsidR="00D4332A" w:rsidRPr="00D4332A" w:rsidTr="00AC1054">
        <w:trPr>
          <w:gridAfter w:val="1"/>
          <w:wAfter w:w="510" w:type="dxa"/>
          <w:trHeight w:val="240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16"/>
                <w:szCs w:val="16"/>
              </w:rPr>
              <w:t>9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администрация городского поселения Федоровский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71 136,7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64 423,7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«Безопасность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0702107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505,3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195,0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10" w:type="dxa"/>
          <w:trHeight w:val="780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жилищно-коммунального комплекса и повышение энергетической эффективности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0,0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0402104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5 750,1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Реализация мероприятий муниципальной программы «Молодежь Федоровского»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0302103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229,0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42 573,5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42 137,9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42 573,5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42 137,9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42 573,5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42 137,9 </w:t>
            </w:r>
          </w:p>
        </w:tc>
      </w:tr>
      <w:tr w:rsidR="00D4332A" w:rsidRPr="00D4332A" w:rsidTr="00AC1054">
        <w:trPr>
          <w:gridAfter w:val="1"/>
          <w:wAfter w:w="510" w:type="dxa"/>
          <w:trHeight w:val="780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33 359,5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35 537,5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33 359,5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35 537,5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33 359,5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35 537,5 </w:t>
            </w:r>
          </w:p>
        </w:tc>
      </w:tr>
      <w:tr w:rsidR="00D4332A" w:rsidRPr="00D4332A" w:rsidTr="00AC1054">
        <w:trPr>
          <w:gridAfter w:val="1"/>
          <w:wAfter w:w="510" w:type="dxa"/>
          <w:trHeight w:val="103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повышение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5 695,9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5 695,9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культуры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0202102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3 194,2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510,5 </w:t>
            </w:r>
          </w:p>
        </w:tc>
      </w:tr>
      <w:tr w:rsidR="00D4332A" w:rsidRPr="00D4332A" w:rsidTr="00AC1054">
        <w:trPr>
          <w:gridAfter w:val="1"/>
          <w:wAfter w:w="510" w:type="dxa"/>
          <w:trHeight w:val="103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167,3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226,9 </w:t>
            </w:r>
          </w:p>
        </w:tc>
      </w:tr>
      <w:tr w:rsidR="00D4332A" w:rsidRPr="00D4332A" w:rsidTr="00AC1054">
        <w:trPr>
          <w:gridAfter w:val="1"/>
          <w:wAfter w:w="510" w:type="dxa"/>
          <w:trHeight w:val="103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lastRenderedPageBreak/>
              <w:t>Иные межбюджетные трансферты за счет субсидии на реализацию подпрограммы «Обеспечение прав граждан на доступ к культурным ценностям и информации» государственной программы «Развитие культуры и туризма в Ханты-Мансийском автономном округе – Югре на 2014 – 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0205418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108,0 </w:t>
            </w:r>
          </w:p>
        </w:tc>
      </w:tr>
      <w:tr w:rsidR="00D4332A" w:rsidRPr="00D4332A" w:rsidTr="00AC1054">
        <w:trPr>
          <w:gridAfter w:val="1"/>
          <w:wAfter w:w="510" w:type="dxa"/>
          <w:trHeight w:val="103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Иные межбюджетные трансферты на софинансирование подпрограммы "Обеспечение прав граждан на доступ к культурным ценностям и информации" государственной программы "Развитие культуры и туризма в Ханты-Мансийском автономном округе – Югре на 2014 – 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0201418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48,6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59,1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Муниципальная программа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22 079,8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21 861,8 </w:t>
            </w:r>
          </w:p>
        </w:tc>
      </w:tr>
      <w:tr w:rsidR="00D4332A" w:rsidRPr="00D4332A" w:rsidTr="00AC1054">
        <w:trPr>
          <w:gridAfter w:val="1"/>
          <w:wAfter w:w="510" w:type="dxa"/>
          <w:trHeight w:val="780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21 741,8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поселении Федоровский»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510" w:type="dxa"/>
          <w:trHeight w:val="52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0102101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338,0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color w:val="313131" w:themeColor="text1"/>
                <w:sz w:val="20"/>
                <w:szCs w:val="20"/>
              </w:rPr>
              <w:t xml:space="preserve">120,0 </w:t>
            </w:r>
          </w:p>
        </w:tc>
      </w:tr>
      <w:tr w:rsidR="00D4332A" w:rsidRPr="00D4332A" w:rsidTr="00AC1054">
        <w:trPr>
          <w:gridAfter w:val="1"/>
          <w:wAfter w:w="510" w:type="dxa"/>
          <w:trHeight w:val="315"/>
          <w:jc w:val="center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71 136,7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2A" w:rsidRPr="00D4332A" w:rsidRDefault="00D4332A" w:rsidP="00D4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</w:pPr>
            <w:r w:rsidRPr="00D4332A">
              <w:rPr>
                <w:rFonts w:ascii="Times New Roman" w:eastAsia="Times New Roman" w:hAnsi="Times New Roman" w:cs="Times New Roman"/>
                <w:b/>
                <w:bCs/>
                <w:color w:val="313131" w:themeColor="text1"/>
                <w:sz w:val="20"/>
                <w:szCs w:val="20"/>
              </w:rPr>
              <w:t xml:space="preserve">64 423,7 </w:t>
            </w:r>
          </w:p>
        </w:tc>
      </w:tr>
    </w:tbl>
    <w:p w:rsidR="00D4332A" w:rsidRPr="00D4332A" w:rsidRDefault="00D4332A" w:rsidP="00D4332A">
      <w:pPr>
        <w:spacing w:after="0" w:line="240" w:lineRule="auto"/>
        <w:rPr>
          <w:rFonts w:ascii="Times New Roman" w:eastAsia="Times New Roman" w:hAnsi="Times New Roman" w:cs="Times New Roman"/>
          <w:color w:val="313131" w:themeColor="text1"/>
          <w:sz w:val="28"/>
          <w:szCs w:val="28"/>
        </w:rPr>
      </w:pPr>
    </w:p>
    <w:p w:rsidR="00D4332A" w:rsidRPr="00D4332A" w:rsidRDefault="00D4332A" w:rsidP="00D4332A">
      <w:pPr>
        <w:rPr>
          <w:color w:val="313131" w:themeColor="text1"/>
          <w:szCs w:val="28"/>
        </w:rPr>
      </w:pPr>
    </w:p>
    <w:sectPr w:rsidR="00D4332A" w:rsidRPr="00D4332A" w:rsidSect="00AC1054">
      <w:headerReference w:type="default" r:id="rId16"/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43" w:rsidRDefault="002A3A43">
      <w:pPr>
        <w:spacing w:after="0" w:line="240" w:lineRule="auto"/>
      </w:pPr>
      <w:r>
        <w:separator/>
      </w:r>
    </w:p>
  </w:endnote>
  <w:endnote w:type="continuationSeparator" w:id="1">
    <w:p w:rsidR="002A3A43" w:rsidRDefault="002A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43" w:rsidRDefault="002A3A43">
      <w:pPr>
        <w:spacing w:after="0" w:line="240" w:lineRule="auto"/>
      </w:pPr>
      <w:r>
        <w:separator/>
      </w:r>
    </w:p>
  </w:footnote>
  <w:footnote w:type="continuationSeparator" w:id="1">
    <w:p w:rsidR="002A3A43" w:rsidRDefault="002A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A" w:rsidRDefault="00D4332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A" w:rsidRDefault="00D4332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885"/>
    <w:multiLevelType w:val="singleLevel"/>
    <w:tmpl w:val="D082822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2627760"/>
    <w:multiLevelType w:val="hybridMultilevel"/>
    <w:tmpl w:val="0CA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6F50"/>
    <w:multiLevelType w:val="hybridMultilevel"/>
    <w:tmpl w:val="46A48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A5DCF"/>
    <w:multiLevelType w:val="hybridMultilevel"/>
    <w:tmpl w:val="D61EDB92"/>
    <w:lvl w:ilvl="0" w:tplc="486CE6C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25023E"/>
    <w:multiLevelType w:val="hybridMultilevel"/>
    <w:tmpl w:val="A07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333E"/>
    <w:multiLevelType w:val="hybridMultilevel"/>
    <w:tmpl w:val="DF2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2752"/>
    <w:multiLevelType w:val="multilevel"/>
    <w:tmpl w:val="6E22AF6C"/>
    <w:lvl w:ilvl="0">
      <w:start w:val="8"/>
      <w:numFmt w:val="decimal"/>
      <w:lvlText w:val="%1."/>
      <w:lvlJc w:val="left"/>
      <w:pPr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7">
    <w:nsid w:val="45035031"/>
    <w:multiLevelType w:val="hybridMultilevel"/>
    <w:tmpl w:val="DA1C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47234"/>
    <w:multiLevelType w:val="hybridMultilevel"/>
    <w:tmpl w:val="FD0C43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E1449"/>
    <w:multiLevelType w:val="multilevel"/>
    <w:tmpl w:val="BD5851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8092C"/>
    <w:multiLevelType w:val="hybridMultilevel"/>
    <w:tmpl w:val="32E83EA6"/>
    <w:lvl w:ilvl="0" w:tplc="469C6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F24FD"/>
    <w:multiLevelType w:val="hybridMultilevel"/>
    <w:tmpl w:val="8708B0EA"/>
    <w:lvl w:ilvl="0" w:tplc="8DE29D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A5C2D4E">
      <w:numFmt w:val="none"/>
      <w:lvlText w:val=""/>
      <w:lvlJc w:val="left"/>
      <w:pPr>
        <w:tabs>
          <w:tab w:val="num" w:pos="360"/>
        </w:tabs>
      </w:pPr>
    </w:lvl>
    <w:lvl w:ilvl="2" w:tplc="6E74C152">
      <w:numFmt w:val="none"/>
      <w:lvlText w:val=""/>
      <w:lvlJc w:val="left"/>
      <w:pPr>
        <w:tabs>
          <w:tab w:val="num" w:pos="360"/>
        </w:tabs>
      </w:pPr>
    </w:lvl>
    <w:lvl w:ilvl="3" w:tplc="DA2EA714">
      <w:numFmt w:val="none"/>
      <w:lvlText w:val=""/>
      <w:lvlJc w:val="left"/>
      <w:pPr>
        <w:tabs>
          <w:tab w:val="num" w:pos="360"/>
        </w:tabs>
      </w:pPr>
    </w:lvl>
    <w:lvl w:ilvl="4" w:tplc="421A3D08">
      <w:numFmt w:val="none"/>
      <w:lvlText w:val=""/>
      <w:lvlJc w:val="left"/>
      <w:pPr>
        <w:tabs>
          <w:tab w:val="num" w:pos="360"/>
        </w:tabs>
      </w:pPr>
    </w:lvl>
    <w:lvl w:ilvl="5" w:tplc="A6F6C7F6">
      <w:numFmt w:val="none"/>
      <w:lvlText w:val=""/>
      <w:lvlJc w:val="left"/>
      <w:pPr>
        <w:tabs>
          <w:tab w:val="num" w:pos="360"/>
        </w:tabs>
      </w:pPr>
    </w:lvl>
    <w:lvl w:ilvl="6" w:tplc="DFF0A2CE">
      <w:numFmt w:val="none"/>
      <w:lvlText w:val=""/>
      <w:lvlJc w:val="left"/>
      <w:pPr>
        <w:tabs>
          <w:tab w:val="num" w:pos="360"/>
        </w:tabs>
      </w:pPr>
    </w:lvl>
    <w:lvl w:ilvl="7" w:tplc="42BCA64E">
      <w:numFmt w:val="none"/>
      <w:lvlText w:val=""/>
      <w:lvlJc w:val="left"/>
      <w:pPr>
        <w:tabs>
          <w:tab w:val="num" w:pos="360"/>
        </w:tabs>
      </w:pPr>
    </w:lvl>
    <w:lvl w:ilvl="8" w:tplc="7B5CE6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7B5"/>
    <w:rsid w:val="002A3A43"/>
    <w:rsid w:val="003B6555"/>
    <w:rsid w:val="00405733"/>
    <w:rsid w:val="005B51A2"/>
    <w:rsid w:val="007C2717"/>
    <w:rsid w:val="00870FDD"/>
    <w:rsid w:val="00A81E2E"/>
    <w:rsid w:val="00AB2576"/>
    <w:rsid w:val="00AC1054"/>
    <w:rsid w:val="00AF46E7"/>
    <w:rsid w:val="00BD15B0"/>
    <w:rsid w:val="00C04C72"/>
    <w:rsid w:val="00C07A80"/>
    <w:rsid w:val="00D4332A"/>
    <w:rsid w:val="00D8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2"/>
  </w:style>
  <w:style w:type="paragraph" w:styleId="1">
    <w:name w:val="heading 1"/>
    <w:basedOn w:val="a"/>
    <w:next w:val="a"/>
    <w:link w:val="10"/>
    <w:qFormat/>
    <w:rsid w:val="003B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3B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B655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3B6555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3B65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3B6555"/>
    <w:pPr>
      <w:keepNext/>
      <w:pageBreakBefore/>
      <w:spacing w:after="0" w:line="240" w:lineRule="auto"/>
      <w:jc w:val="right"/>
      <w:outlineLvl w:val="5"/>
    </w:pPr>
    <w:rPr>
      <w:rFonts w:ascii="Arial" w:eastAsia="Times New Roman" w:hAnsi="Arial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3B6555"/>
    <w:pPr>
      <w:keepNext/>
      <w:spacing w:after="0" w:line="240" w:lineRule="auto"/>
      <w:ind w:left="426" w:hanging="426"/>
      <w:jc w:val="both"/>
      <w:outlineLvl w:val="6"/>
    </w:pPr>
    <w:rPr>
      <w:rFonts w:ascii="Arial" w:eastAsia="Times New Roman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7B5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8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37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37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313131" w:themeColor="text1"/>
        <w:left w:val="single" w:sz="4" w:space="0" w:color="313131" w:themeColor="text1"/>
        <w:bottom w:val="single" w:sz="4" w:space="0" w:color="313131" w:themeColor="text1"/>
        <w:right w:val="single" w:sz="4" w:space="0" w:color="313131" w:themeColor="text1"/>
        <w:insideH w:val="single" w:sz="4" w:space="0" w:color="313131" w:themeColor="text1"/>
        <w:insideV w:val="single" w:sz="4" w:space="0" w:color="31313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65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3B655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B6555"/>
    <w:rPr>
      <w:rFonts w:ascii="Arial" w:eastAsia="Times New Roman" w:hAnsi="Arial" w:cs="Arial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3B6555"/>
    <w:rPr>
      <w:rFonts w:ascii="Arial" w:eastAsia="Times New Roman" w:hAnsi="Arial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B6555"/>
    <w:rPr>
      <w:rFonts w:ascii="Arial" w:eastAsia="Times New Roman" w:hAnsi="Arial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3B6555"/>
    <w:rPr>
      <w:rFonts w:ascii="Arial" w:eastAsia="Times New Roman" w:hAnsi="Arial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3B6555"/>
    <w:rPr>
      <w:rFonts w:ascii="Arial" w:eastAsia="Times New Roman" w:hAnsi="Arial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3B6555"/>
  </w:style>
  <w:style w:type="paragraph" w:customStyle="1" w:styleId="ConsPlusCell">
    <w:name w:val="ConsPlusCell"/>
    <w:rsid w:val="003B65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B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rsid w:val="003B6555"/>
    <w:rPr>
      <w:color w:val="008000"/>
      <w:sz w:val="20"/>
      <w:szCs w:val="20"/>
      <w:u w:val="single"/>
    </w:rPr>
  </w:style>
  <w:style w:type="numbering" w:customStyle="1" w:styleId="110">
    <w:name w:val="Нет списка11"/>
    <w:next w:val="a2"/>
    <w:semiHidden/>
    <w:rsid w:val="003B6555"/>
  </w:style>
  <w:style w:type="paragraph" w:styleId="a8">
    <w:name w:val="Body Text"/>
    <w:basedOn w:val="a"/>
    <w:link w:val="a9"/>
    <w:rsid w:val="003B6555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3B6555"/>
    <w:rPr>
      <w:rFonts w:ascii="Arial" w:eastAsia="Times New Roman" w:hAnsi="Arial" w:cs="Times New Roman"/>
      <w:sz w:val="28"/>
      <w:szCs w:val="24"/>
    </w:rPr>
  </w:style>
  <w:style w:type="paragraph" w:styleId="21">
    <w:name w:val="Body Text 2"/>
    <w:basedOn w:val="a"/>
    <w:link w:val="22"/>
    <w:rsid w:val="003B655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B6555"/>
    <w:rPr>
      <w:rFonts w:ascii="Arial" w:eastAsia="Times New Roman" w:hAnsi="Arial" w:cs="Times New Roman"/>
      <w:sz w:val="28"/>
      <w:szCs w:val="24"/>
    </w:rPr>
  </w:style>
  <w:style w:type="paragraph" w:styleId="aa">
    <w:name w:val="Body Text Indent"/>
    <w:basedOn w:val="a"/>
    <w:link w:val="ab"/>
    <w:rsid w:val="003B6555"/>
    <w:pPr>
      <w:spacing w:after="0" w:line="240" w:lineRule="auto"/>
      <w:ind w:left="1440" w:hanging="1440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3B6555"/>
    <w:rPr>
      <w:rFonts w:ascii="Arial" w:eastAsia="Times New Roman" w:hAnsi="Arial" w:cs="Times New Roman"/>
      <w:sz w:val="28"/>
      <w:szCs w:val="24"/>
    </w:rPr>
  </w:style>
  <w:style w:type="paragraph" w:styleId="31">
    <w:name w:val="Body Text 3"/>
    <w:basedOn w:val="a"/>
    <w:link w:val="32"/>
    <w:rsid w:val="003B6555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32">
    <w:name w:val="Основной текст 3 Знак"/>
    <w:basedOn w:val="a0"/>
    <w:link w:val="31"/>
    <w:rsid w:val="003B6555"/>
    <w:rPr>
      <w:rFonts w:ascii="Arial" w:eastAsia="Times New Roman" w:hAnsi="Arial" w:cs="Times New Roman"/>
      <w:sz w:val="26"/>
      <w:szCs w:val="24"/>
    </w:rPr>
  </w:style>
  <w:style w:type="paragraph" w:styleId="23">
    <w:name w:val="Body Text Indent 2"/>
    <w:basedOn w:val="a"/>
    <w:link w:val="24"/>
    <w:rsid w:val="003B6555"/>
    <w:pPr>
      <w:spacing w:after="0" w:line="240" w:lineRule="auto"/>
      <w:ind w:left="2520" w:hanging="252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3B6555"/>
    <w:rPr>
      <w:rFonts w:ascii="Arial" w:eastAsia="Times New Roman" w:hAnsi="Arial" w:cs="Times New Roman"/>
      <w:sz w:val="28"/>
      <w:szCs w:val="24"/>
    </w:rPr>
  </w:style>
  <w:style w:type="paragraph" w:styleId="33">
    <w:name w:val="Body Text Indent 3"/>
    <w:basedOn w:val="a"/>
    <w:link w:val="34"/>
    <w:rsid w:val="003B6555"/>
    <w:pPr>
      <w:spacing w:after="0" w:line="240" w:lineRule="auto"/>
      <w:ind w:left="720" w:hanging="360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3B6555"/>
    <w:rPr>
      <w:rFonts w:ascii="Arial" w:eastAsia="Times New Roman" w:hAnsi="Arial" w:cs="Times New Roman"/>
      <w:sz w:val="28"/>
      <w:szCs w:val="24"/>
    </w:rPr>
  </w:style>
  <w:style w:type="paragraph" w:styleId="ac">
    <w:name w:val="List Paragraph"/>
    <w:basedOn w:val="a"/>
    <w:qFormat/>
    <w:rsid w:val="003B655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6"/>
    <w:rsid w:val="003B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rsid w:val="003B65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3B65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3B65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Title">
    <w:name w:val="ConsTitle"/>
    <w:rsid w:val="003B65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rsid w:val="003B6555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B6555"/>
    <w:pPr>
      <w:widowControl w:val="0"/>
      <w:autoSpaceDE w:val="0"/>
      <w:autoSpaceDN w:val="0"/>
      <w:adjustRightInd w:val="0"/>
      <w:spacing w:after="0" w:line="33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B6555"/>
    <w:pPr>
      <w:widowControl w:val="0"/>
      <w:autoSpaceDE w:val="0"/>
      <w:autoSpaceDN w:val="0"/>
      <w:adjustRightInd w:val="0"/>
      <w:spacing w:after="0" w:line="33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B6555"/>
    <w:pPr>
      <w:widowControl w:val="0"/>
      <w:autoSpaceDE w:val="0"/>
      <w:autoSpaceDN w:val="0"/>
      <w:adjustRightInd w:val="0"/>
      <w:spacing w:after="0" w:line="336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B6555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3B6555"/>
    <w:rPr>
      <w:rFonts w:ascii="Times New Roman" w:hAnsi="Times New Roman" w:cs="Times New Roman"/>
      <w:b/>
      <w:bCs/>
      <w:w w:val="10"/>
      <w:sz w:val="36"/>
      <w:szCs w:val="36"/>
    </w:rPr>
  </w:style>
  <w:style w:type="paragraph" w:styleId="ad">
    <w:name w:val="No Spacing"/>
    <w:qFormat/>
    <w:rsid w:val="003B655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4">
    <w:name w:val="Без интервала1"/>
    <w:qFormat/>
    <w:rsid w:val="003B655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e">
    <w:name w:val="Таблицы (моноширинный)"/>
    <w:basedOn w:val="a"/>
    <w:next w:val="a"/>
    <w:rsid w:val="003B6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Знак Знак Знак Знак"/>
    <w:basedOn w:val="a"/>
    <w:rsid w:val="003B65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4">
    <w:name w:val="Style4"/>
    <w:basedOn w:val="a"/>
    <w:rsid w:val="003B65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B6555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3B655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B655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B655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3B65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B6555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B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B655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B655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rsid w:val="003B6555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nhideWhenUsed/>
    <w:rsid w:val="003B65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qFormat/>
    <w:rsid w:val="003B6555"/>
    <w:rPr>
      <w:b/>
      <w:bCs/>
    </w:rPr>
  </w:style>
  <w:style w:type="paragraph" w:styleId="af2">
    <w:name w:val="Block Text"/>
    <w:basedOn w:val="a"/>
    <w:rsid w:val="003B6555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character" w:customStyle="1" w:styleId="FontStyle11">
    <w:name w:val="Font Style11"/>
    <w:rsid w:val="003B6555"/>
    <w:rPr>
      <w:rFonts w:ascii="Times New Roman" w:hAnsi="Times New Roman" w:cs="Times New Roman"/>
      <w:spacing w:val="10"/>
      <w:sz w:val="24"/>
      <w:szCs w:val="24"/>
    </w:rPr>
  </w:style>
  <w:style w:type="paragraph" w:styleId="HTML">
    <w:name w:val="HTML Preformatted"/>
    <w:basedOn w:val="a"/>
    <w:link w:val="HTML0"/>
    <w:unhideWhenUsed/>
    <w:rsid w:val="003B6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6555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3B655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3B65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B655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f3">
    <w:name w:val="Нормальный (таблица)"/>
    <w:basedOn w:val="a"/>
    <w:next w:val="a"/>
    <w:rsid w:val="003B655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4">
    <w:name w:val="header"/>
    <w:basedOn w:val="a"/>
    <w:link w:val="af5"/>
    <w:rsid w:val="003B6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B655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rsid w:val="003B6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3B6555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сегда"/>
    <w:basedOn w:val="a"/>
    <w:autoRedefine/>
    <w:qFormat/>
    <w:rsid w:val="003B6555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9">
    <w:name w:val="FollowedHyperlink"/>
    <w:uiPriority w:val="99"/>
    <w:unhideWhenUsed/>
    <w:rsid w:val="003B6555"/>
    <w:rPr>
      <w:color w:val="800080"/>
      <w:u w:val="single"/>
    </w:rPr>
  </w:style>
  <w:style w:type="paragraph" w:customStyle="1" w:styleId="xl65">
    <w:name w:val="xl65"/>
    <w:basedOn w:val="a"/>
    <w:rsid w:val="003B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3B6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B65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3B65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B65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3B65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B65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3B6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B65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3B65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3B65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rsid w:val="00D4332A"/>
  </w:style>
  <w:style w:type="numbering" w:customStyle="1" w:styleId="120">
    <w:name w:val="Нет списка12"/>
    <w:next w:val="a2"/>
    <w:semiHidden/>
    <w:rsid w:val="00D4332A"/>
  </w:style>
  <w:style w:type="table" w:customStyle="1" w:styleId="26">
    <w:name w:val="Сетка таблицы2"/>
    <w:basedOn w:val="a1"/>
    <w:next w:val="a6"/>
    <w:rsid w:val="00D4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qFormat/>
    <w:rsid w:val="00D4332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ListParagraph">
    <w:name w:val="List Paragraph"/>
    <w:basedOn w:val="a"/>
    <w:qFormat/>
    <w:rsid w:val="00D433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10">
    <w:name w:val="Нет списка21"/>
    <w:next w:val="a2"/>
    <w:uiPriority w:val="99"/>
    <w:semiHidden/>
    <w:unhideWhenUsed/>
    <w:rsid w:val="00D4332A"/>
  </w:style>
  <w:style w:type="numbering" w:customStyle="1" w:styleId="35">
    <w:name w:val="Нет списка3"/>
    <w:next w:val="a2"/>
    <w:uiPriority w:val="99"/>
    <w:semiHidden/>
    <w:unhideWhenUsed/>
    <w:rsid w:val="00D4332A"/>
  </w:style>
  <w:style w:type="numbering" w:customStyle="1" w:styleId="41">
    <w:name w:val="Нет списка4"/>
    <w:next w:val="a2"/>
    <w:uiPriority w:val="99"/>
    <w:semiHidden/>
    <w:unhideWhenUsed/>
    <w:rsid w:val="00D4332A"/>
  </w:style>
  <w:style w:type="paragraph" w:customStyle="1" w:styleId="xl63">
    <w:name w:val="xl63"/>
    <w:basedOn w:val="a"/>
    <w:rsid w:val="00D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43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800200.2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307841A669489E1CDE300BA72382724C9036C0DC7FF1AF05AC94CDC16FB4245D247C3E83B6MA3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28" TargetMode="External"/><Relationship Id="rId10" Type="http://schemas.openxmlformats.org/officeDocument/2006/relationships/hyperlink" Target="consultantplus://offline/ref=D1307841A669489E1CDE300BA72382724C9036C0DC7FF1AF05AC94CDC16FB4245D247C3E83B6MA3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9BC62C53DD71BBCF6C788E04C72C6C0D8353F0D37281CCC6634872AD992B5E2B599CD46E0EFA8C23I1E" TargetMode="External"/><Relationship Id="rId14" Type="http://schemas.openxmlformats.org/officeDocument/2006/relationships/hyperlink" Target="garantF1://10800200.2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13131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E6F9-377D-4FBD-9409-39267D35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96</Pages>
  <Words>31027</Words>
  <Characters>176855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207468</CharactersWithSpaces>
  <SharedDoc>false</SharedDoc>
  <HLinks>
    <vt:vector size="36" baseType="variant"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consultantplus://offline/ref=D1307841A669489E1CDE300BA72382724C9036C0DC7FF1AF05AC94CDC16FB4245D247C3E83B6MA3DF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consultantplus://offline/ref=D1307841A669489E1CDE300BA72382724C9036C0DC7FF1AF05AC94CDC16FB4245D247C3E83B6MA3DF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consultantplus://offline/ref=F69BC62C53DD71BBCF6C788E04C72C6C0D8353F0D37281CCC6634872AD992B5E2B599CD46E0EFA8C23I1E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Kamila</dc:creator>
  <cp:keywords/>
  <dc:description/>
  <cp:lastModifiedBy>User Kamila</cp:lastModifiedBy>
  <cp:revision>2</cp:revision>
  <cp:lastPrinted>2014-12-26T09:29:00Z</cp:lastPrinted>
  <dcterms:created xsi:type="dcterms:W3CDTF">2014-12-26T05:41:00Z</dcterms:created>
  <dcterms:modified xsi:type="dcterms:W3CDTF">2014-12-26T10:35:00Z</dcterms:modified>
</cp:coreProperties>
</file>